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D28A3" w:rsidRPr="00FE4402" w:rsidRDefault="00BD28A3" w:rsidP="00BD28A3">
      <w:pPr>
        <w:pStyle w:val="Textoindependiente2"/>
        <w:rPr>
          <w:rFonts w:cs="Arial"/>
          <w:sz w:val="20"/>
        </w:rPr>
      </w:pPr>
      <w:r w:rsidRPr="00FE4402">
        <w:rPr>
          <w:rFonts w:cs="Arial"/>
          <w:sz w:val="20"/>
        </w:rPr>
        <w:t>La SUGEVAL ha establecido el formato de este archivo, el cual deberá ser enviado por medio del Sistema Ingresador (firmado electrónicamente y encriptado).  A continuación, se detallan los campos que deberán suministrarse para cada título que conforme la cartera de un fondo de inversión.  La secuencia en que se han anotado corresponde al orden en que deberán ser incorporados al archivo.</w:t>
      </w:r>
    </w:p>
    <w:p w:rsidR="00BD28A3" w:rsidRPr="00FE4402" w:rsidRDefault="00BD28A3" w:rsidP="00BD28A3">
      <w:pPr>
        <w:pStyle w:val="Textoindependiente2"/>
        <w:tabs>
          <w:tab w:val="left" w:pos="4350"/>
        </w:tabs>
        <w:ind w:left="1080"/>
        <w:rPr>
          <w:rFonts w:cs="Arial"/>
          <w:sz w:val="20"/>
        </w:rPr>
      </w:pPr>
      <w:r w:rsidRPr="00FE4402">
        <w:rPr>
          <w:rFonts w:cs="Arial"/>
          <w:sz w:val="20"/>
        </w:rPr>
        <w:tab/>
        <w:t>.</w:t>
      </w:r>
    </w:p>
    <w:tbl>
      <w:tblPr>
        <w:tblW w:w="132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957"/>
        <w:gridCol w:w="3360"/>
        <w:gridCol w:w="1557"/>
        <w:gridCol w:w="470"/>
        <w:gridCol w:w="823"/>
        <w:gridCol w:w="4470"/>
      </w:tblGrid>
      <w:tr w:rsidR="00FE4402" w:rsidRPr="00FE4402" w:rsidTr="00204CCD">
        <w:trPr>
          <w:tblHeader/>
        </w:trPr>
        <w:tc>
          <w:tcPr>
            <w:tcW w:w="563" w:type="dxa"/>
            <w:vAlign w:val="center"/>
          </w:tcPr>
          <w:p w:rsidR="00BD28A3" w:rsidRPr="00FE4402" w:rsidRDefault="00BD28A3" w:rsidP="00204CCD">
            <w:pPr>
              <w:pStyle w:val="Textoindependiente2"/>
              <w:jc w:val="center"/>
              <w:rPr>
                <w:rFonts w:cs="Arial"/>
                <w:b/>
                <w:bCs/>
                <w:sz w:val="20"/>
              </w:rPr>
            </w:pPr>
            <w:r w:rsidRPr="00FE4402">
              <w:rPr>
                <w:rFonts w:cs="Arial"/>
                <w:b/>
                <w:bCs/>
                <w:sz w:val="20"/>
              </w:rPr>
              <w:t>No.</w:t>
            </w:r>
          </w:p>
        </w:tc>
        <w:tc>
          <w:tcPr>
            <w:tcW w:w="1957" w:type="dxa"/>
            <w:vAlign w:val="center"/>
          </w:tcPr>
          <w:p w:rsidR="00BD28A3" w:rsidRPr="00FE4402" w:rsidRDefault="00BD28A3" w:rsidP="00204CCD">
            <w:pPr>
              <w:pStyle w:val="Textoindependiente2"/>
              <w:jc w:val="center"/>
              <w:rPr>
                <w:rFonts w:cs="Arial"/>
                <w:b/>
                <w:bCs/>
                <w:sz w:val="20"/>
              </w:rPr>
            </w:pPr>
            <w:r w:rsidRPr="00FE4402">
              <w:rPr>
                <w:rFonts w:cs="Arial"/>
                <w:b/>
                <w:bCs/>
                <w:sz w:val="20"/>
              </w:rPr>
              <w:t>Nombre</w:t>
            </w:r>
          </w:p>
        </w:tc>
        <w:tc>
          <w:tcPr>
            <w:tcW w:w="3360" w:type="dxa"/>
            <w:vAlign w:val="center"/>
          </w:tcPr>
          <w:p w:rsidR="00BD28A3" w:rsidRPr="00FE4402" w:rsidRDefault="00BD28A3" w:rsidP="00204CCD">
            <w:pPr>
              <w:pStyle w:val="Textoindependiente2"/>
              <w:jc w:val="center"/>
              <w:rPr>
                <w:rFonts w:cs="Arial"/>
                <w:b/>
                <w:bCs/>
                <w:sz w:val="20"/>
              </w:rPr>
            </w:pPr>
            <w:r w:rsidRPr="00FE4402">
              <w:rPr>
                <w:rFonts w:cs="Arial"/>
                <w:b/>
                <w:bCs/>
                <w:sz w:val="20"/>
              </w:rPr>
              <w:t>Descripción</w:t>
            </w:r>
          </w:p>
        </w:tc>
        <w:tc>
          <w:tcPr>
            <w:tcW w:w="1557" w:type="dxa"/>
            <w:vAlign w:val="center"/>
          </w:tcPr>
          <w:p w:rsidR="00BD28A3" w:rsidRPr="00FE4402" w:rsidRDefault="00BD28A3" w:rsidP="00204CCD">
            <w:pPr>
              <w:pStyle w:val="Textoindependiente2"/>
              <w:jc w:val="center"/>
              <w:rPr>
                <w:rFonts w:cs="Arial"/>
                <w:b/>
                <w:bCs/>
                <w:sz w:val="20"/>
              </w:rPr>
            </w:pPr>
            <w:r w:rsidRPr="00FE4402">
              <w:rPr>
                <w:rFonts w:cs="Arial"/>
                <w:b/>
                <w:bCs/>
                <w:sz w:val="20"/>
              </w:rPr>
              <w:t>Formato</w:t>
            </w:r>
          </w:p>
        </w:tc>
        <w:tc>
          <w:tcPr>
            <w:tcW w:w="470" w:type="dxa"/>
            <w:vAlign w:val="center"/>
          </w:tcPr>
          <w:p w:rsidR="00BD28A3" w:rsidRPr="00FE4402" w:rsidRDefault="00BD28A3" w:rsidP="00204CCD">
            <w:pPr>
              <w:pStyle w:val="Textoindependiente2"/>
              <w:jc w:val="center"/>
              <w:rPr>
                <w:rFonts w:cs="Arial"/>
                <w:b/>
                <w:bCs/>
                <w:sz w:val="20"/>
              </w:rPr>
            </w:pPr>
            <w:r w:rsidRPr="00FE4402">
              <w:rPr>
                <w:rFonts w:cs="Arial"/>
                <w:b/>
                <w:bCs/>
                <w:sz w:val="20"/>
              </w:rPr>
              <w:t>Long.</w:t>
            </w:r>
            <w:r w:rsidRPr="00FE4402">
              <w:rPr>
                <w:rStyle w:val="Refdenotaalpie"/>
                <w:rFonts w:cs="Arial"/>
                <w:b/>
                <w:bCs/>
                <w:sz w:val="20"/>
              </w:rPr>
              <w:footnoteReference w:id="1"/>
            </w:r>
          </w:p>
        </w:tc>
        <w:tc>
          <w:tcPr>
            <w:tcW w:w="823" w:type="dxa"/>
            <w:vAlign w:val="center"/>
          </w:tcPr>
          <w:p w:rsidR="00BD28A3" w:rsidRPr="00FE4402" w:rsidRDefault="00BD28A3" w:rsidP="00204CCD">
            <w:pPr>
              <w:pStyle w:val="Textoindependiente2"/>
              <w:jc w:val="center"/>
              <w:rPr>
                <w:rFonts w:cs="Arial"/>
                <w:b/>
                <w:bCs/>
                <w:sz w:val="20"/>
              </w:rPr>
            </w:pPr>
            <w:proofErr w:type="spellStart"/>
            <w:r w:rsidRPr="00FE4402">
              <w:rPr>
                <w:rFonts w:cs="Arial"/>
                <w:b/>
                <w:bCs/>
                <w:sz w:val="20"/>
              </w:rPr>
              <w:t>Dec</w:t>
            </w:r>
            <w:proofErr w:type="spellEnd"/>
            <w:r w:rsidRPr="00FE4402">
              <w:rPr>
                <w:rFonts w:cs="Arial"/>
                <w:b/>
                <w:bCs/>
                <w:sz w:val="20"/>
              </w:rPr>
              <w:t>.</w:t>
            </w:r>
            <w:r w:rsidRPr="00FE4402">
              <w:rPr>
                <w:rStyle w:val="Refdenotaalpie"/>
                <w:rFonts w:cs="Arial"/>
                <w:b/>
                <w:bCs/>
                <w:sz w:val="20"/>
              </w:rPr>
              <w:footnoteReference w:id="2"/>
            </w:r>
          </w:p>
        </w:tc>
        <w:tc>
          <w:tcPr>
            <w:tcW w:w="4470" w:type="dxa"/>
            <w:vAlign w:val="center"/>
          </w:tcPr>
          <w:p w:rsidR="00BD28A3" w:rsidRPr="00FE4402" w:rsidRDefault="00BD28A3" w:rsidP="00204CCD">
            <w:pPr>
              <w:pStyle w:val="Textoindependiente2"/>
              <w:jc w:val="center"/>
              <w:rPr>
                <w:rFonts w:cs="Arial"/>
                <w:b/>
                <w:bCs/>
                <w:sz w:val="20"/>
              </w:rPr>
            </w:pPr>
            <w:r w:rsidRPr="00FE4402">
              <w:rPr>
                <w:rFonts w:cs="Arial"/>
                <w:b/>
                <w:bCs/>
                <w:sz w:val="20"/>
              </w:rPr>
              <w:t>Observaciones</w:t>
            </w:r>
          </w:p>
        </w:tc>
      </w:tr>
      <w:tr w:rsidR="00FE4402" w:rsidRPr="00FE4402" w:rsidTr="00204CCD">
        <w:tc>
          <w:tcPr>
            <w:tcW w:w="563" w:type="dxa"/>
          </w:tcPr>
          <w:p w:rsidR="00BD28A3" w:rsidRPr="00FE4402" w:rsidRDefault="00BD28A3" w:rsidP="00204CCD">
            <w:pPr>
              <w:pStyle w:val="Textoindependiente2"/>
              <w:rPr>
                <w:rFonts w:cs="Arial"/>
                <w:sz w:val="20"/>
              </w:rPr>
            </w:pPr>
            <w:r w:rsidRPr="00FE4402">
              <w:rPr>
                <w:rFonts w:cs="Arial"/>
                <w:sz w:val="20"/>
              </w:rPr>
              <w:t>1</w:t>
            </w:r>
          </w:p>
        </w:tc>
        <w:tc>
          <w:tcPr>
            <w:tcW w:w="1957" w:type="dxa"/>
          </w:tcPr>
          <w:p w:rsidR="00BD28A3" w:rsidRPr="00FE4402" w:rsidRDefault="00BD28A3" w:rsidP="00204CCD">
            <w:pPr>
              <w:pStyle w:val="Textoindependiente2"/>
              <w:rPr>
                <w:rFonts w:cs="Arial"/>
                <w:sz w:val="20"/>
              </w:rPr>
            </w:pPr>
            <w:r w:rsidRPr="00FE4402">
              <w:rPr>
                <w:rFonts w:cs="Arial"/>
                <w:sz w:val="20"/>
              </w:rPr>
              <w:t>Fecha de la operación</w:t>
            </w:r>
          </w:p>
        </w:tc>
        <w:tc>
          <w:tcPr>
            <w:tcW w:w="3360" w:type="dxa"/>
          </w:tcPr>
          <w:p w:rsidR="00BD28A3" w:rsidRPr="00FE4402" w:rsidRDefault="00BD28A3" w:rsidP="00204CCD">
            <w:pPr>
              <w:pStyle w:val="Textoindependiente2"/>
              <w:rPr>
                <w:rFonts w:cs="Arial"/>
                <w:sz w:val="20"/>
              </w:rPr>
            </w:pPr>
            <w:r w:rsidRPr="00FE4402">
              <w:rPr>
                <w:rFonts w:cs="Arial"/>
                <w:sz w:val="20"/>
              </w:rPr>
              <w:t>Fecha en la que aconteció la adquisición de la inversión o la fecha de la operación de reporto tripartito como comprador a hoy.</w:t>
            </w:r>
          </w:p>
        </w:tc>
        <w:tc>
          <w:tcPr>
            <w:tcW w:w="1557" w:type="dxa"/>
          </w:tcPr>
          <w:p w:rsidR="00BD28A3" w:rsidRPr="00FE4402" w:rsidRDefault="00BD28A3" w:rsidP="00204CCD">
            <w:pPr>
              <w:pStyle w:val="Textoindependiente2"/>
              <w:rPr>
                <w:rFonts w:cs="Arial"/>
                <w:sz w:val="20"/>
              </w:rPr>
            </w:pPr>
            <w:r w:rsidRPr="00FE4402">
              <w:rPr>
                <w:rFonts w:cs="Arial"/>
                <w:sz w:val="20"/>
              </w:rPr>
              <w:t>DD/MM/AAAA</w:t>
            </w:r>
          </w:p>
        </w:tc>
        <w:tc>
          <w:tcPr>
            <w:tcW w:w="470" w:type="dxa"/>
          </w:tcPr>
          <w:p w:rsidR="00BD28A3" w:rsidRPr="00FE4402" w:rsidRDefault="00BD28A3" w:rsidP="00204CCD">
            <w:pPr>
              <w:pStyle w:val="Textoindependiente2"/>
              <w:rPr>
                <w:rFonts w:cs="Arial"/>
                <w:sz w:val="20"/>
              </w:rPr>
            </w:pPr>
            <w:r w:rsidRPr="00FE4402">
              <w:rPr>
                <w:rFonts w:cs="Arial"/>
                <w:sz w:val="20"/>
              </w:rPr>
              <w:t>10</w:t>
            </w:r>
          </w:p>
        </w:tc>
        <w:tc>
          <w:tcPr>
            <w:tcW w:w="823" w:type="dxa"/>
          </w:tcPr>
          <w:p w:rsidR="00BD28A3" w:rsidRPr="00FE4402" w:rsidRDefault="00BD28A3" w:rsidP="00204CCD">
            <w:pPr>
              <w:pStyle w:val="Textoindependiente2"/>
              <w:rPr>
                <w:rFonts w:cs="Arial"/>
                <w:sz w:val="20"/>
              </w:rPr>
            </w:pPr>
          </w:p>
        </w:tc>
        <w:tc>
          <w:tcPr>
            <w:tcW w:w="4470" w:type="dxa"/>
          </w:tcPr>
          <w:p w:rsidR="00BD28A3" w:rsidRPr="00FE4402" w:rsidRDefault="00BD28A3" w:rsidP="00204CCD">
            <w:pPr>
              <w:pStyle w:val="Textoindependiente2"/>
              <w:rPr>
                <w:rFonts w:cs="Arial"/>
                <w:sz w:val="20"/>
              </w:rPr>
            </w:pPr>
            <w:r w:rsidRPr="00FE4402">
              <w:rPr>
                <w:rFonts w:cs="Arial"/>
                <w:sz w:val="20"/>
              </w:rPr>
              <w:t>No puede ser nulo y no puede ser mayor  a la fecha valor de la cartera.</w:t>
            </w:r>
          </w:p>
        </w:tc>
      </w:tr>
      <w:tr w:rsidR="00FE4402" w:rsidRPr="00FE4402" w:rsidTr="00204CCD">
        <w:tc>
          <w:tcPr>
            <w:tcW w:w="563" w:type="dxa"/>
          </w:tcPr>
          <w:p w:rsidR="00BD28A3" w:rsidRPr="00FE4402" w:rsidRDefault="00BD28A3" w:rsidP="00204CCD">
            <w:pPr>
              <w:pStyle w:val="Textoindependiente2"/>
              <w:rPr>
                <w:rFonts w:cs="Arial"/>
                <w:sz w:val="20"/>
              </w:rPr>
            </w:pPr>
            <w:r w:rsidRPr="00FE4402">
              <w:rPr>
                <w:rFonts w:cs="Arial"/>
                <w:sz w:val="20"/>
              </w:rPr>
              <w:t>2</w:t>
            </w:r>
          </w:p>
        </w:tc>
        <w:tc>
          <w:tcPr>
            <w:tcW w:w="1957" w:type="dxa"/>
          </w:tcPr>
          <w:p w:rsidR="00BD28A3" w:rsidRPr="00FE4402" w:rsidRDefault="00BD28A3" w:rsidP="00204CCD">
            <w:pPr>
              <w:pStyle w:val="Textoindependiente2"/>
              <w:rPr>
                <w:rFonts w:cs="Arial"/>
                <w:sz w:val="20"/>
              </w:rPr>
            </w:pPr>
            <w:r w:rsidRPr="00FE4402">
              <w:rPr>
                <w:rFonts w:cs="Arial"/>
                <w:sz w:val="20"/>
              </w:rPr>
              <w:t>Canal de Venta</w:t>
            </w:r>
          </w:p>
        </w:tc>
        <w:tc>
          <w:tcPr>
            <w:tcW w:w="3360" w:type="dxa"/>
          </w:tcPr>
          <w:p w:rsidR="00BD28A3" w:rsidRPr="00FE4402" w:rsidRDefault="00BD28A3" w:rsidP="008A2C78">
            <w:pPr>
              <w:pStyle w:val="Textoindependiente2"/>
              <w:rPr>
                <w:rFonts w:cs="Arial"/>
                <w:sz w:val="20"/>
              </w:rPr>
            </w:pPr>
            <w:r w:rsidRPr="00FE4402">
              <w:rPr>
                <w:rFonts w:cs="Arial"/>
                <w:sz w:val="20"/>
              </w:rPr>
              <w:t xml:space="preserve">Medio por el cual se adquirió la inversión: a través de </w:t>
            </w:r>
            <w:r w:rsidR="008A2C78" w:rsidRPr="00FE4402">
              <w:rPr>
                <w:rFonts w:cs="Arial"/>
                <w:sz w:val="20"/>
              </w:rPr>
              <w:t xml:space="preserve">una bolsa de </w:t>
            </w:r>
            <w:r w:rsidR="0054060D" w:rsidRPr="00FE4402">
              <w:rPr>
                <w:rFonts w:cs="Arial"/>
                <w:sz w:val="20"/>
              </w:rPr>
              <w:t xml:space="preserve">valores costarricenses, por ventanilla, mercados </w:t>
            </w:r>
            <w:r w:rsidRPr="00FE4402">
              <w:rPr>
                <w:rFonts w:cs="Arial"/>
                <w:sz w:val="20"/>
              </w:rPr>
              <w:t>internacionales</w:t>
            </w:r>
            <w:r w:rsidR="00F2368B" w:rsidRPr="00FE4402">
              <w:rPr>
                <w:rFonts w:cs="Arial"/>
                <w:sz w:val="20"/>
              </w:rPr>
              <w:t xml:space="preserve"> o por medio de las operaciones en el mercado integrado de liquidez.</w:t>
            </w:r>
          </w:p>
        </w:tc>
        <w:tc>
          <w:tcPr>
            <w:tcW w:w="1557" w:type="dxa"/>
          </w:tcPr>
          <w:p w:rsidR="00BD28A3" w:rsidRPr="00FE4402" w:rsidRDefault="00BD28A3" w:rsidP="00204CCD">
            <w:pPr>
              <w:pStyle w:val="Textoindependiente2"/>
              <w:rPr>
                <w:rFonts w:cs="Arial"/>
                <w:sz w:val="20"/>
              </w:rPr>
            </w:pPr>
            <w:r w:rsidRPr="00FE4402">
              <w:rPr>
                <w:rFonts w:cs="Arial"/>
                <w:sz w:val="20"/>
              </w:rPr>
              <w:t>Alfanumérico</w:t>
            </w:r>
          </w:p>
        </w:tc>
        <w:tc>
          <w:tcPr>
            <w:tcW w:w="470" w:type="dxa"/>
          </w:tcPr>
          <w:p w:rsidR="00BD28A3" w:rsidRPr="00FE4402" w:rsidRDefault="00BD28A3" w:rsidP="00204CCD">
            <w:pPr>
              <w:pStyle w:val="Textoindependiente2"/>
              <w:rPr>
                <w:rFonts w:cs="Arial"/>
                <w:sz w:val="20"/>
              </w:rPr>
            </w:pPr>
            <w:r w:rsidRPr="00FE4402">
              <w:rPr>
                <w:rFonts w:cs="Arial"/>
                <w:sz w:val="20"/>
              </w:rPr>
              <w:t>1</w:t>
            </w:r>
          </w:p>
        </w:tc>
        <w:tc>
          <w:tcPr>
            <w:tcW w:w="823" w:type="dxa"/>
          </w:tcPr>
          <w:p w:rsidR="00BD28A3" w:rsidRPr="00FE4402" w:rsidRDefault="00BD28A3" w:rsidP="00204CCD">
            <w:pPr>
              <w:pStyle w:val="Textoindependiente2"/>
              <w:rPr>
                <w:rFonts w:cs="Arial"/>
                <w:sz w:val="20"/>
              </w:rPr>
            </w:pPr>
          </w:p>
        </w:tc>
        <w:tc>
          <w:tcPr>
            <w:tcW w:w="4470" w:type="dxa"/>
          </w:tcPr>
          <w:p w:rsidR="00BD28A3" w:rsidRPr="00FE4402" w:rsidRDefault="00BD28A3" w:rsidP="00204CCD">
            <w:pPr>
              <w:pStyle w:val="Textoindependiente2"/>
              <w:rPr>
                <w:rFonts w:cs="Arial"/>
                <w:sz w:val="20"/>
              </w:rPr>
            </w:pPr>
            <w:r w:rsidRPr="00FE4402">
              <w:rPr>
                <w:rFonts w:cs="Arial"/>
                <w:sz w:val="20"/>
              </w:rPr>
              <w:t xml:space="preserve">Los valores válidos se encuentran detallados en la tabla 1 del anexo </w:t>
            </w:r>
          </w:p>
        </w:tc>
      </w:tr>
      <w:tr w:rsidR="00FE4402" w:rsidRPr="00FE4402" w:rsidTr="00204CCD">
        <w:tc>
          <w:tcPr>
            <w:tcW w:w="563" w:type="dxa"/>
          </w:tcPr>
          <w:p w:rsidR="00BD28A3" w:rsidRPr="00FE4402" w:rsidRDefault="00BD28A3" w:rsidP="00204CCD">
            <w:pPr>
              <w:pStyle w:val="Textoindependiente2"/>
              <w:rPr>
                <w:rFonts w:cs="Arial"/>
                <w:sz w:val="20"/>
              </w:rPr>
            </w:pPr>
            <w:r w:rsidRPr="00FE4402">
              <w:rPr>
                <w:rFonts w:cs="Arial"/>
                <w:sz w:val="20"/>
              </w:rPr>
              <w:t>3</w:t>
            </w:r>
          </w:p>
        </w:tc>
        <w:tc>
          <w:tcPr>
            <w:tcW w:w="1957" w:type="dxa"/>
          </w:tcPr>
          <w:p w:rsidR="00BD28A3" w:rsidRPr="00FE4402" w:rsidRDefault="00BD28A3" w:rsidP="00204CCD">
            <w:pPr>
              <w:pStyle w:val="Textoindependiente2"/>
              <w:rPr>
                <w:rFonts w:cs="Arial"/>
                <w:sz w:val="20"/>
              </w:rPr>
            </w:pPr>
            <w:r w:rsidRPr="00FE4402">
              <w:rPr>
                <w:rFonts w:cs="Arial"/>
                <w:sz w:val="20"/>
              </w:rPr>
              <w:t>No. Operación</w:t>
            </w:r>
          </w:p>
        </w:tc>
        <w:tc>
          <w:tcPr>
            <w:tcW w:w="3360" w:type="dxa"/>
          </w:tcPr>
          <w:p w:rsidR="00BD28A3" w:rsidRPr="00FE4402" w:rsidRDefault="00BD28A3" w:rsidP="00204CCD">
            <w:pPr>
              <w:pStyle w:val="Textoindependiente2"/>
              <w:rPr>
                <w:rFonts w:cs="Arial"/>
                <w:sz w:val="20"/>
              </w:rPr>
            </w:pPr>
            <w:r w:rsidRPr="00FE4402">
              <w:rPr>
                <w:rFonts w:cs="Arial"/>
                <w:sz w:val="20"/>
              </w:rPr>
              <w:t>Número de la boleta de bolsa con la que se concretó la transacción</w:t>
            </w:r>
          </w:p>
        </w:tc>
        <w:tc>
          <w:tcPr>
            <w:tcW w:w="1557" w:type="dxa"/>
          </w:tcPr>
          <w:p w:rsidR="00BD28A3" w:rsidRPr="00FE4402" w:rsidRDefault="00BD28A3" w:rsidP="00204CCD">
            <w:pPr>
              <w:pStyle w:val="Textoindependiente2"/>
              <w:rPr>
                <w:rFonts w:cs="Arial"/>
                <w:sz w:val="20"/>
              </w:rPr>
            </w:pPr>
            <w:r w:rsidRPr="00FE4402">
              <w:rPr>
                <w:rFonts w:cs="Arial"/>
                <w:sz w:val="20"/>
              </w:rPr>
              <w:t>Numérico</w:t>
            </w:r>
          </w:p>
        </w:tc>
        <w:tc>
          <w:tcPr>
            <w:tcW w:w="470" w:type="dxa"/>
          </w:tcPr>
          <w:p w:rsidR="00BD28A3" w:rsidRPr="00FE4402" w:rsidRDefault="00BD28A3" w:rsidP="00204CCD">
            <w:pPr>
              <w:pStyle w:val="Textoindependiente2"/>
              <w:rPr>
                <w:rFonts w:cs="Arial"/>
                <w:sz w:val="20"/>
              </w:rPr>
            </w:pPr>
            <w:r w:rsidRPr="00FE4402">
              <w:rPr>
                <w:rFonts w:cs="Arial"/>
                <w:sz w:val="20"/>
              </w:rPr>
              <w:t>10</w:t>
            </w:r>
          </w:p>
        </w:tc>
        <w:tc>
          <w:tcPr>
            <w:tcW w:w="823" w:type="dxa"/>
          </w:tcPr>
          <w:p w:rsidR="00BD28A3" w:rsidRPr="00FE4402" w:rsidRDefault="00BD28A3" w:rsidP="00204CCD">
            <w:pPr>
              <w:pStyle w:val="Textoindependiente2"/>
              <w:rPr>
                <w:rFonts w:cs="Arial"/>
                <w:sz w:val="20"/>
              </w:rPr>
            </w:pPr>
          </w:p>
        </w:tc>
        <w:tc>
          <w:tcPr>
            <w:tcW w:w="4470" w:type="dxa"/>
          </w:tcPr>
          <w:p w:rsidR="00BD28A3" w:rsidRPr="00FE4402" w:rsidRDefault="00BD28A3" w:rsidP="00BA24A6">
            <w:pPr>
              <w:pStyle w:val="Textoindependiente2"/>
              <w:rPr>
                <w:rFonts w:cs="Arial"/>
                <w:sz w:val="20"/>
              </w:rPr>
            </w:pPr>
            <w:r w:rsidRPr="00FE4402">
              <w:rPr>
                <w:rFonts w:cs="Arial"/>
                <w:sz w:val="20"/>
              </w:rPr>
              <w:t>Requerido si el campo 2 (Canal de Venta) es igual a “B” (</w:t>
            </w:r>
            <w:r w:rsidR="00BA24A6" w:rsidRPr="00FE4402">
              <w:rPr>
                <w:rFonts w:cs="Arial"/>
                <w:sz w:val="20"/>
              </w:rPr>
              <w:t>bolsa de valores costarricense</w:t>
            </w:r>
            <w:r w:rsidRPr="00FE4402">
              <w:rPr>
                <w:rFonts w:cs="Arial"/>
                <w:sz w:val="20"/>
              </w:rPr>
              <w:t>)</w:t>
            </w:r>
          </w:p>
        </w:tc>
      </w:tr>
      <w:tr w:rsidR="00FE4402" w:rsidRPr="00FE4402" w:rsidTr="00204CCD">
        <w:tc>
          <w:tcPr>
            <w:tcW w:w="563" w:type="dxa"/>
          </w:tcPr>
          <w:p w:rsidR="00BD28A3" w:rsidRPr="00FE4402" w:rsidRDefault="00BD28A3" w:rsidP="00204CCD">
            <w:pPr>
              <w:pStyle w:val="Textoindependiente2"/>
              <w:rPr>
                <w:rFonts w:cs="Arial"/>
                <w:sz w:val="20"/>
              </w:rPr>
            </w:pPr>
            <w:r w:rsidRPr="00FE4402">
              <w:rPr>
                <w:rFonts w:cs="Arial"/>
                <w:sz w:val="20"/>
              </w:rPr>
              <w:t>4</w:t>
            </w:r>
          </w:p>
        </w:tc>
        <w:tc>
          <w:tcPr>
            <w:tcW w:w="1957" w:type="dxa"/>
          </w:tcPr>
          <w:p w:rsidR="00BD28A3" w:rsidRPr="00FE4402" w:rsidRDefault="00BD28A3" w:rsidP="00204CCD">
            <w:pPr>
              <w:pStyle w:val="Textoindependiente2"/>
              <w:rPr>
                <w:rFonts w:cs="Arial"/>
                <w:sz w:val="20"/>
              </w:rPr>
            </w:pPr>
            <w:r w:rsidRPr="00FE4402">
              <w:rPr>
                <w:rFonts w:cs="Arial"/>
                <w:sz w:val="20"/>
              </w:rPr>
              <w:t>Tipo de Título</w:t>
            </w:r>
          </w:p>
        </w:tc>
        <w:tc>
          <w:tcPr>
            <w:tcW w:w="3360" w:type="dxa"/>
          </w:tcPr>
          <w:p w:rsidR="00BD28A3" w:rsidRPr="00FE4402" w:rsidRDefault="00BD28A3" w:rsidP="00204CCD">
            <w:pPr>
              <w:pStyle w:val="Textoindependiente2"/>
              <w:rPr>
                <w:rFonts w:cs="Arial"/>
                <w:sz w:val="20"/>
              </w:rPr>
            </w:pPr>
            <w:r w:rsidRPr="00FE4402">
              <w:rPr>
                <w:rFonts w:cs="Arial"/>
                <w:sz w:val="20"/>
              </w:rPr>
              <w:t>Indica la clase de título valor o instrumento bursátil adquirido.</w:t>
            </w:r>
          </w:p>
        </w:tc>
        <w:tc>
          <w:tcPr>
            <w:tcW w:w="1557" w:type="dxa"/>
          </w:tcPr>
          <w:p w:rsidR="00BD28A3" w:rsidRPr="00FE4402" w:rsidRDefault="00BD28A3" w:rsidP="00204CCD">
            <w:pPr>
              <w:pStyle w:val="Textoindependiente2"/>
              <w:rPr>
                <w:rFonts w:cs="Arial"/>
                <w:sz w:val="20"/>
              </w:rPr>
            </w:pPr>
            <w:r w:rsidRPr="00FE4402">
              <w:rPr>
                <w:rFonts w:cs="Arial"/>
                <w:sz w:val="20"/>
              </w:rPr>
              <w:t>Numérico</w:t>
            </w:r>
          </w:p>
        </w:tc>
        <w:tc>
          <w:tcPr>
            <w:tcW w:w="470" w:type="dxa"/>
          </w:tcPr>
          <w:p w:rsidR="00BD28A3" w:rsidRPr="00FE4402" w:rsidRDefault="00BD28A3" w:rsidP="00204CCD">
            <w:pPr>
              <w:pStyle w:val="Textoindependiente2"/>
              <w:rPr>
                <w:rFonts w:cs="Arial"/>
                <w:sz w:val="20"/>
              </w:rPr>
            </w:pPr>
            <w:r w:rsidRPr="00FE4402">
              <w:rPr>
                <w:rFonts w:cs="Arial"/>
                <w:sz w:val="20"/>
              </w:rPr>
              <w:t>1</w:t>
            </w:r>
          </w:p>
        </w:tc>
        <w:tc>
          <w:tcPr>
            <w:tcW w:w="823" w:type="dxa"/>
          </w:tcPr>
          <w:p w:rsidR="00BD28A3" w:rsidRPr="00FE4402" w:rsidRDefault="00BD28A3" w:rsidP="00204CCD">
            <w:pPr>
              <w:pStyle w:val="Textoindependiente2"/>
              <w:rPr>
                <w:rFonts w:cs="Arial"/>
                <w:sz w:val="20"/>
              </w:rPr>
            </w:pPr>
          </w:p>
        </w:tc>
        <w:tc>
          <w:tcPr>
            <w:tcW w:w="4470" w:type="dxa"/>
          </w:tcPr>
          <w:p w:rsidR="00BD28A3" w:rsidRPr="00FE4402" w:rsidRDefault="00BD28A3" w:rsidP="00204CCD">
            <w:pPr>
              <w:pStyle w:val="Textoindependiente2"/>
              <w:jc w:val="left"/>
              <w:rPr>
                <w:rFonts w:cs="Arial"/>
                <w:sz w:val="20"/>
              </w:rPr>
            </w:pPr>
            <w:r w:rsidRPr="00FE4402">
              <w:rPr>
                <w:rFonts w:cs="Arial"/>
                <w:sz w:val="20"/>
              </w:rPr>
              <w:t>Los valores válidos se encuentran detallados en la tabla 2 del anexo</w:t>
            </w:r>
          </w:p>
        </w:tc>
      </w:tr>
      <w:tr w:rsidR="00FE4402" w:rsidRPr="00FE4402" w:rsidTr="00221988">
        <w:tc>
          <w:tcPr>
            <w:tcW w:w="563" w:type="dxa"/>
          </w:tcPr>
          <w:p w:rsidR="00814542" w:rsidRPr="00FE4402" w:rsidRDefault="00814542" w:rsidP="00814542">
            <w:pPr>
              <w:pStyle w:val="Textoindependiente2"/>
              <w:rPr>
                <w:rFonts w:cs="Arial"/>
                <w:sz w:val="20"/>
              </w:rPr>
            </w:pPr>
            <w:r w:rsidRPr="00FE4402">
              <w:rPr>
                <w:rFonts w:cs="Arial"/>
                <w:sz w:val="20"/>
              </w:rPr>
              <w:t>5</w:t>
            </w:r>
          </w:p>
        </w:tc>
        <w:tc>
          <w:tcPr>
            <w:tcW w:w="1957" w:type="dxa"/>
          </w:tcPr>
          <w:p w:rsidR="00814542" w:rsidRPr="00FE4402" w:rsidRDefault="00814542" w:rsidP="00814542">
            <w:pPr>
              <w:pStyle w:val="Textoindependiente2"/>
              <w:jc w:val="left"/>
              <w:rPr>
                <w:rFonts w:cs="Arial"/>
                <w:sz w:val="20"/>
              </w:rPr>
            </w:pPr>
            <w:r w:rsidRPr="00FE4402">
              <w:rPr>
                <w:rFonts w:cs="Arial"/>
                <w:sz w:val="20"/>
              </w:rPr>
              <w:t>Nemotécnico del emisor</w:t>
            </w:r>
          </w:p>
        </w:tc>
        <w:tc>
          <w:tcPr>
            <w:tcW w:w="3360" w:type="dxa"/>
          </w:tcPr>
          <w:p w:rsidR="00814542" w:rsidRPr="00FE4402" w:rsidRDefault="00814542" w:rsidP="00814542">
            <w:pPr>
              <w:pStyle w:val="Textoindependiente2"/>
              <w:rPr>
                <w:rFonts w:cs="Arial"/>
                <w:sz w:val="20"/>
              </w:rPr>
            </w:pPr>
            <w:r w:rsidRPr="00FE4402">
              <w:rPr>
                <w:rFonts w:cs="Arial"/>
                <w:sz w:val="20"/>
              </w:rPr>
              <w:t>Código con el cual se identifica en forma única la entidad emisora del título valor</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15</w:t>
            </w:r>
          </w:p>
        </w:tc>
        <w:tc>
          <w:tcPr>
            <w:tcW w:w="823" w:type="dxa"/>
          </w:tcPr>
          <w:p w:rsidR="00814542" w:rsidRPr="00FE4402" w:rsidRDefault="00814542" w:rsidP="00814542">
            <w:pPr>
              <w:pStyle w:val="Textoindependiente2"/>
              <w:rPr>
                <w:rFonts w:cs="Arial"/>
                <w:sz w:val="20"/>
              </w:rPr>
            </w:pPr>
          </w:p>
        </w:tc>
        <w:tc>
          <w:tcPr>
            <w:tcW w:w="4470" w:type="dxa"/>
            <w:tcBorders>
              <w:top w:val="single" w:sz="4" w:space="0" w:color="auto"/>
              <w:bottom w:val="single" w:sz="4" w:space="0" w:color="auto"/>
              <w:right w:val="single" w:sz="4" w:space="0" w:color="auto"/>
            </w:tcBorders>
          </w:tcPr>
          <w:p w:rsidR="00814542" w:rsidRPr="00FE4402" w:rsidRDefault="00814542" w:rsidP="00814542">
            <w:pPr>
              <w:jc w:val="both"/>
              <w:rPr>
                <w:rFonts w:cs="Arial"/>
                <w:bCs/>
                <w:sz w:val="18"/>
              </w:rPr>
            </w:pPr>
            <w:r w:rsidRPr="00FE4402">
              <w:rPr>
                <w:rFonts w:cs="Arial"/>
                <w:bCs/>
                <w:sz w:val="18"/>
              </w:rPr>
              <w:t xml:space="preserve">No debe indicarse para títulos con código ISIN registrados en una bolsa de valores costarricense que indiquen Canal de Venta ‘B’, ‘V’ ni para operaciones del Mercado de Liquidez que utilizan el Canal de Venta </w:t>
            </w:r>
            <w:r w:rsidR="00B75F87" w:rsidRPr="00FE4402">
              <w:rPr>
                <w:rFonts w:cs="Arial"/>
                <w:bCs/>
                <w:sz w:val="18"/>
              </w:rPr>
              <w:t>‘</w:t>
            </w:r>
            <w:r w:rsidR="00B75F87">
              <w:rPr>
                <w:rFonts w:cs="Arial"/>
                <w:bCs/>
                <w:sz w:val="18"/>
              </w:rPr>
              <w:t>C</w:t>
            </w:r>
            <w:r w:rsidR="00B75F87" w:rsidRPr="00FE4402">
              <w:rPr>
                <w:rFonts w:cs="Arial"/>
                <w:bCs/>
                <w:sz w:val="18"/>
              </w:rPr>
              <w:t>’</w:t>
            </w:r>
            <w:r w:rsidRPr="00FE4402">
              <w:rPr>
                <w:rFonts w:cs="Arial"/>
                <w:bCs/>
                <w:sz w:val="18"/>
              </w:rPr>
              <w:t>, tampoco debe indicarse en inversiones en reporto tripartito (Estado de la Inversión RV). Es obligatorio para el resto de los instrumentos.</w:t>
            </w:r>
          </w:p>
          <w:p w:rsidR="00814542" w:rsidRPr="00FE4402" w:rsidRDefault="00814542" w:rsidP="00814542">
            <w:pPr>
              <w:jc w:val="both"/>
              <w:rPr>
                <w:rFonts w:cs="Arial"/>
                <w:bCs/>
                <w:sz w:val="18"/>
              </w:rPr>
            </w:pPr>
          </w:p>
          <w:p w:rsidR="00814542" w:rsidRPr="00FE4402" w:rsidRDefault="00814542" w:rsidP="00814542">
            <w:pPr>
              <w:jc w:val="both"/>
              <w:rPr>
                <w:rFonts w:cs="Arial"/>
                <w:bCs/>
                <w:sz w:val="18"/>
              </w:rPr>
            </w:pPr>
            <w:r w:rsidRPr="00FE4402">
              <w:rPr>
                <w:rFonts w:cs="Arial"/>
                <w:bCs/>
                <w:sz w:val="18"/>
              </w:rPr>
              <w:t>En el caso de inversiones en valores de participación de fondos abiertos (tipo de título =4), que no hayan sido adquiridos en el exterior, el nemotécnico del emisor debe coincidir con el código del fondo, disponible en los reportes de fondos de inversión publicados en la página web de la Superintendencia General de Valores</w:t>
            </w:r>
          </w:p>
          <w:p w:rsidR="00814542" w:rsidRPr="00FE4402" w:rsidRDefault="00814542" w:rsidP="00814542">
            <w:pPr>
              <w:jc w:val="both"/>
              <w:rPr>
                <w:rFonts w:cs="Arial"/>
                <w:sz w:val="18"/>
              </w:rPr>
            </w:pPr>
          </w:p>
        </w:tc>
      </w:tr>
      <w:tr w:rsidR="00FE4402" w:rsidRPr="00FE4402" w:rsidTr="00221988">
        <w:tc>
          <w:tcPr>
            <w:tcW w:w="563" w:type="dxa"/>
          </w:tcPr>
          <w:p w:rsidR="00814542" w:rsidRPr="00FE4402" w:rsidRDefault="00814542" w:rsidP="00814542">
            <w:pPr>
              <w:pStyle w:val="Textoindependiente2"/>
              <w:rPr>
                <w:rFonts w:cs="Arial"/>
                <w:sz w:val="20"/>
              </w:rPr>
            </w:pPr>
            <w:r w:rsidRPr="00FE4402">
              <w:rPr>
                <w:rFonts w:cs="Arial"/>
                <w:sz w:val="20"/>
              </w:rPr>
              <w:t>6</w:t>
            </w:r>
          </w:p>
        </w:tc>
        <w:tc>
          <w:tcPr>
            <w:tcW w:w="1957" w:type="dxa"/>
          </w:tcPr>
          <w:p w:rsidR="00814542" w:rsidRPr="00FE4402" w:rsidRDefault="00814542" w:rsidP="00814542">
            <w:pPr>
              <w:pStyle w:val="Textoindependiente2"/>
              <w:rPr>
                <w:rFonts w:cs="Arial"/>
                <w:sz w:val="20"/>
              </w:rPr>
            </w:pPr>
            <w:r w:rsidRPr="00FE4402">
              <w:rPr>
                <w:rFonts w:cs="Arial"/>
                <w:sz w:val="20"/>
              </w:rPr>
              <w:t>Nombre del emisor</w:t>
            </w:r>
          </w:p>
        </w:tc>
        <w:tc>
          <w:tcPr>
            <w:tcW w:w="3360" w:type="dxa"/>
          </w:tcPr>
          <w:p w:rsidR="00814542" w:rsidRPr="00FE4402" w:rsidRDefault="00814542" w:rsidP="00814542">
            <w:pPr>
              <w:pStyle w:val="Textoindependiente2"/>
              <w:rPr>
                <w:rFonts w:cs="Arial"/>
                <w:sz w:val="20"/>
              </w:rPr>
            </w:pPr>
            <w:r w:rsidRPr="00FE4402">
              <w:rPr>
                <w:rFonts w:cs="Arial"/>
                <w:sz w:val="20"/>
              </w:rPr>
              <w:t>Nombre de la entidad emisora del título valor</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80</w:t>
            </w:r>
          </w:p>
        </w:tc>
        <w:tc>
          <w:tcPr>
            <w:tcW w:w="823" w:type="dxa"/>
          </w:tcPr>
          <w:p w:rsidR="00814542" w:rsidRPr="00FE4402" w:rsidRDefault="00814542" w:rsidP="00814542">
            <w:pPr>
              <w:pStyle w:val="Textoindependiente2"/>
              <w:rPr>
                <w:rFonts w:cs="Arial"/>
                <w:sz w:val="20"/>
              </w:rPr>
            </w:pPr>
          </w:p>
        </w:tc>
        <w:tc>
          <w:tcPr>
            <w:tcW w:w="4470" w:type="dxa"/>
            <w:tcBorders>
              <w:top w:val="single" w:sz="4" w:space="0" w:color="auto"/>
              <w:bottom w:val="single" w:sz="4" w:space="0" w:color="auto"/>
              <w:right w:val="single" w:sz="4" w:space="0" w:color="auto"/>
            </w:tcBorders>
          </w:tcPr>
          <w:p w:rsidR="00814542" w:rsidRPr="00FE4402" w:rsidRDefault="00814542" w:rsidP="00814542">
            <w:pPr>
              <w:jc w:val="both"/>
              <w:rPr>
                <w:rFonts w:cs="Arial"/>
                <w:bCs/>
                <w:sz w:val="18"/>
                <w:lang w:val="es-ES_tradnl"/>
              </w:rPr>
            </w:pPr>
            <w:r w:rsidRPr="00FE4402">
              <w:rPr>
                <w:rFonts w:cs="Arial"/>
                <w:bCs/>
                <w:sz w:val="18"/>
                <w:lang w:val="es-ES_tradnl"/>
              </w:rPr>
              <w:t xml:space="preserve">No debe indicarse para títulos con código ISIN registrados en una bolsa de valores costarricense que indiquen Canal de Venta ‘B’, ‘V’ ni para operaciones del Mercado de Liquidez que utilizan el Canal de Venta </w:t>
            </w:r>
            <w:r w:rsidR="00B75F87" w:rsidRPr="00FE4402">
              <w:rPr>
                <w:rFonts w:cs="Arial"/>
                <w:bCs/>
                <w:sz w:val="18"/>
              </w:rPr>
              <w:t>‘</w:t>
            </w:r>
            <w:r w:rsidR="00B75F87">
              <w:rPr>
                <w:rFonts w:cs="Arial"/>
                <w:bCs/>
                <w:sz w:val="18"/>
              </w:rPr>
              <w:t>C</w:t>
            </w:r>
            <w:r w:rsidR="00B75F87" w:rsidRPr="00FE4402">
              <w:rPr>
                <w:rFonts w:cs="Arial"/>
                <w:bCs/>
                <w:sz w:val="18"/>
              </w:rPr>
              <w:t>’</w:t>
            </w:r>
            <w:r w:rsidRPr="00FE4402">
              <w:rPr>
                <w:rFonts w:cs="Arial"/>
                <w:bCs/>
                <w:sz w:val="18"/>
                <w:lang w:val="es-ES_tradnl"/>
              </w:rPr>
              <w:t>, tampoco debe indicarse en inversiones en reporto tripartito (Estado de la Inversión RV). Es obligatorio para el resto de los instrumentos.</w:t>
            </w:r>
          </w:p>
          <w:p w:rsidR="00814542" w:rsidRPr="00FE4402" w:rsidRDefault="00814542" w:rsidP="00814542">
            <w:pPr>
              <w:jc w:val="both"/>
              <w:rPr>
                <w:rFonts w:cs="Arial"/>
                <w:bCs/>
                <w:sz w:val="18"/>
                <w:lang w:val="es-ES_tradnl"/>
              </w:rPr>
            </w:pPr>
          </w:p>
          <w:p w:rsidR="00814542" w:rsidRPr="00FE4402" w:rsidRDefault="00814542" w:rsidP="00814542">
            <w:pPr>
              <w:jc w:val="both"/>
              <w:rPr>
                <w:rFonts w:cs="Arial"/>
                <w:bCs/>
                <w:sz w:val="18"/>
                <w:lang w:val="es-ES_tradnl"/>
              </w:rPr>
            </w:pPr>
          </w:p>
          <w:p w:rsidR="00814542" w:rsidRPr="00FE4402" w:rsidRDefault="00814542" w:rsidP="00814542">
            <w:pPr>
              <w:jc w:val="both"/>
              <w:rPr>
                <w:rFonts w:cs="Arial"/>
                <w:bCs/>
                <w:sz w:val="18"/>
                <w:lang w:val="es-ES_tradnl"/>
              </w:rPr>
            </w:pPr>
            <w:r w:rsidRPr="00FE4402">
              <w:rPr>
                <w:rFonts w:cs="Arial"/>
                <w:bCs/>
                <w:sz w:val="18"/>
                <w:lang w:val="es-ES_tradnl"/>
              </w:rPr>
              <w:t>En el caso de inversiones en valores de participación de fondos abiertos (tipo de título =4), que no hayan sido adquiridos en el exterior, el nemotécnico del emisor debe coincidir con el código del fondo, disponible en los reportes de fondos de inversión publicados en la página web de la Superintendencia General de Valores</w:t>
            </w:r>
          </w:p>
          <w:p w:rsidR="00814542" w:rsidRPr="00FE4402" w:rsidRDefault="00814542" w:rsidP="00814542">
            <w:pPr>
              <w:jc w:val="both"/>
              <w:rPr>
                <w:rFonts w:cs="Arial"/>
                <w:sz w:val="18"/>
                <w:lang w:val="es-ES_tradnl"/>
              </w:rPr>
            </w:pP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7</w:t>
            </w:r>
          </w:p>
        </w:tc>
        <w:tc>
          <w:tcPr>
            <w:tcW w:w="1957" w:type="dxa"/>
          </w:tcPr>
          <w:p w:rsidR="00814542" w:rsidRPr="00FE4402" w:rsidRDefault="00814542" w:rsidP="00814542">
            <w:pPr>
              <w:pStyle w:val="Textoindependiente2"/>
              <w:jc w:val="left"/>
              <w:rPr>
                <w:rFonts w:cs="Arial"/>
                <w:sz w:val="20"/>
              </w:rPr>
            </w:pPr>
            <w:r w:rsidRPr="00FE4402">
              <w:rPr>
                <w:rFonts w:cs="Arial"/>
                <w:sz w:val="20"/>
              </w:rPr>
              <w:t>Nemotécnico del instrumento</w:t>
            </w:r>
          </w:p>
        </w:tc>
        <w:tc>
          <w:tcPr>
            <w:tcW w:w="3360" w:type="dxa"/>
          </w:tcPr>
          <w:p w:rsidR="00814542" w:rsidRPr="00FE4402" w:rsidRDefault="00814542" w:rsidP="00814542">
            <w:pPr>
              <w:pStyle w:val="Textoindependiente2"/>
              <w:rPr>
                <w:rFonts w:cs="Arial"/>
                <w:sz w:val="20"/>
              </w:rPr>
            </w:pPr>
            <w:r w:rsidRPr="00FE4402">
              <w:rPr>
                <w:rFonts w:cs="Arial"/>
                <w:sz w:val="20"/>
              </w:rPr>
              <w:t xml:space="preserve">Código con el que se identifica el instrumento </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12</w:t>
            </w:r>
          </w:p>
        </w:tc>
        <w:tc>
          <w:tcPr>
            <w:tcW w:w="823" w:type="dxa"/>
          </w:tcPr>
          <w:p w:rsidR="00814542" w:rsidRPr="00FE4402" w:rsidRDefault="00814542" w:rsidP="00814542">
            <w:pPr>
              <w:pStyle w:val="Textoindependiente2"/>
              <w:rPr>
                <w:rFonts w:cs="Arial"/>
                <w:sz w:val="20"/>
              </w:rPr>
            </w:pPr>
          </w:p>
        </w:tc>
        <w:tc>
          <w:tcPr>
            <w:tcW w:w="4470" w:type="dxa"/>
          </w:tcPr>
          <w:p w:rsidR="00A67A68" w:rsidRPr="00FE4402" w:rsidRDefault="00A67A68" w:rsidP="00A67A68">
            <w:pPr>
              <w:jc w:val="both"/>
              <w:rPr>
                <w:rFonts w:cs="Arial"/>
                <w:bCs/>
                <w:sz w:val="18"/>
                <w:lang w:val="es-ES_tradnl"/>
              </w:rPr>
            </w:pPr>
            <w:r w:rsidRPr="00FE4402">
              <w:rPr>
                <w:rFonts w:cs="Arial"/>
                <w:bCs/>
                <w:sz w:val="18"/>
                <w:lang w:val="es-ES_tradnl"/>
              </w:rPr>
              <w:t xml:space="preserve">No debe indicarse para títulos con código ISIN registrados en una bolsa de valores costarricense que indiquen Canal de Venta ‘B’, ‘V’ ni para operaciones del Mercado de Liquidez que utilizan el Canal de Venta </w:t>
            </w:r>
            <w:r w:rsidR="00B75F87" w:rsidRPr="00FE4402">
              <w:rPr>
                <w:rFonts w:cs="Arial"/>
                <w:bCs/>
                <w:sz w:val="18"/>
              </w:rPr>
              <w:t>‘</w:t>
            </w:r>
            <w:r w:rsidR="00B75F87">
              <w:rPr>
                <w:rFonts w:cs="Arial"/>
                <w:bCs/>
                <w:sz w:val="18"/>
              </w:rPr>
              <w:t>C</w:t>
            </w:r>
            <w:r w:rsidR="00B75F87" w:rsidRPr="00FE4402">
              <w:rPr>
                <w:rFonts w:cs="Arial"/>
                <w:bCs/>
                <w:sz w:val="18"/>
              </w:rPr>
              <w:t>’</w:t>
            </w:r>
            <w:r w:rsidRPr="00FE4402">
              <w:rPr>
                <w:rFonts w:cs="Arial"/>
                <w:bCs/>
                <w:sz w:val="18"/>
                <w:lang w:val="es-ES_tradnl"/>
              </w:rPr>
              <w:t>, tampoco debe indicarse en inversiones en reporto tripartito (Estado de la Inversión RV). Es obligatorio para el resto de los instrumentos.</w:t>
            </w:r>
          </w:p>
          <w:p w:rsidR="00A67A68" w:rsidRPr="00FE4402" w:rsidRDefault="00A67A68" w:rsidP="00A67A68">
            <w:pPr>
              <w:jc w:val="both"/>
              <w:rPr>
                <w:rFonts w:cs="Arial"/>
                <w:bCs/>
                <w:sz w:val="18"/>
                <w:lang w:val="es-ES_tradnl"/>
              </w:rPr>
            </w:pPr>
          </w:p>
          <w:p w:rsidR="00A67A68" w:rsidRPr="00FE4402" w:rsidRDefault="00A67A68" w:rsidP="00A67A68">
            <w:pPr>
              <w:jc w:val="both"/>
              <w:rPr>
                <w:rFonts w:cs="Arial"/>
                <w:bCs/>
                <w:sz w:val="18"/>
                <w:lang w:val="es-ES_tradnl"/>
              </w:rPr>
            </w:pPr>
          </w:p>
          <w:p w:rsidR="00A67A68" w:rsidRPr="00FE4402" w:rsidRDefault="00A67A68" w:rsidP="00A67A68">
            <w:pPr>
              <w:jc w:val="both"/>
              <w:rPr>
                <w:rFonts w:cs="Arial"/>
                <w:b/>
                <w:sz w:val="18"/>
                <w:lang w:val="es-ES_tradnl"/>
              </w:rPr>
            </w:pPr>
            <w:r w:rsidRPr="00FE4402">
              <w:rPr>
                <w:rFonts w:cs="Arial"/>
                <w:bCs/>
                <w:sz w:val="18"/>
                <w:lang w:val="es-ES_tradnl"/>
              </w:rPr>
              <w:t>En el caso de inversiones en valores de participación de fondos abiertos (Tipo de título =4), que no hayan sido adquiridos en el exterior, el nemotécnico del instrumento debe coincidir con el código del fondo, disponible en los reportes de fondos de</w:t>
            </w:r>
            <w:r w:rsidRPr="00B75F87">
              <w:rPr>
                <w:rFonts w:cs="Arial"/>
                <w:bCs/>
                <w:sz w:val="18"/>
                <w:lang w:val="es-ES_tradnl"/>
              </w:rPr>
              <w:t xml:space="preserve"> inversión publicados en la página web de la Superintendencia General de Valores.</w:t>
            </w:r>
          </w:p>
          <w:p w:rsidR="00A67A68" w:rsidRPr="00FE4402" w:rsidRDefault="00A67A68" w:rsidP="00A67A68">
            <w:pPr>
              <w:jc w:val="both"/>
              <w:rPr>
                <w:rFonts w:cs="Arial"/>
                <w:sz w:val="18"/>
                <w:lang w:val="es-ES_tradnl"/>
              </w:rPr>
            </w:pPr>
          </w:p>
          <w:p w:rsidR="00814542" w:rsidRPr="00FE4402" w:rsidRDefault="00814542" w:rsidP="00B75F87">
            <w:pPr>
              <w:jc w:val="both"/>
              <w:rPr>
                <w:rFonts w:cs="Arial"/>
                <w:sz w:val="20"/>
                <w:lang w:val="es-ES_tradnl"/>
              </w:rPr>
            </w:pP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8</w:t>
            </w:r>
          </w:p>
        </w:tc>
        <w:tc>
          <w:tcPr>
            <w:tcW w:w="1957" w:type="dxa"/>
          </w:tcPr>
          <w:p w:rsidR="00814542" w:rsidRPr="00FE4402" w:rsidRDefault="00814542" w:rsidP="00814542">
            <w:pPr>
              <w:pStyle w:val="Textoindependiente2"/>
              <w:jc w:val="left"/>
              <w:rPr>
                <w:rFonts w:cs="Arial"/>
                <w:sz w:val="20"/>
              </w:rPr>
            </w:pPr>
            <w:r w:rsidRPr="00FE4402">
              <w:rPr>
                <w:rFonts w:cs="Arial"/>
                <w:sz w:val="20"/>
              </w:rPr>
              <w:t>Nombre del instrumento</w:t>
            </w:r>
          </w:p>
        </w:tc>
        <w:tc>
          <w:tcPr>
            <w:tcW w:w="3360" w:type="dxa"/>
          </w:tcPr>
          <w:p w:rsidR="00814542" w:rsidRPr="00FE4402" w:rsidRDefault="00814542" w:rsidP="00814542">
            <w:pPr>
              <w:pStyle w:val="Textoindependiente2"/>
              <w:rPr>
                <w:rFonts w:cs="Arial"/>
                <w:sz w:val="20"/>
              </w:rPr>
            </w:pPr>
            <w:r w:rsidRPr="00FE4402">
              <w:rPr>
                <w:rFonts w:cs="Arial"/>
                <w:sz w:val="20"/>
              </w:rPr>
              <w:t>Nombre del título valor</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100</w:t>
            </w:r>
          </w:p>
        </w:tc>
        <w:tc>
          <w:tcPr>
            <w:tcW w:w="823" w:type="dxa"/>
          </w:tcPr>
          <w:p w:rsidR="00814542" w:rsidRPr="00FE4402" w:rsidRDefault="00814542" w:rsidP="00814542">
            <w:pPr>
              <w:pStyle w:val="Textoindependiente2"/>
              <w:rPr>
                <w:rFonts w:cs="Arial"/>
                <w:sz w:val="20"/>
              </w:rPr>
            </w:pPr>
          </w:p>
        </w:tc>
        <w:tc>
          <w:tcPr>
            <w:tcW w:w="4470" w:type="dxa"/>
          </w:tcPr>
          <w:p w:rsidR="00A67A68" w:rsidRPr="00FE4402" w:rsidRDefault="00A67A68" w:rsidP="00A67A68">
            <w:pPr>
              <w:jc w:val="both"/>
              <w:rPr>
                <w:rFonts w:cs="Arial"/>
                <w:bCs/>
                <w:sz w:val="18"/>
                <w:lang w:val="es-ES_tradnl"/>
              </w:rPr>
            </w:pPr>
            <w:r w:rsidRPr="00FE4402">
              <w:rPr>
                <w:rFonts w:cs="Arial"/>
                <w:bCs/>
                <w:sz w:val="18"/>
                <w:lang w:val="es-ES_tradnl"/>
              </w:rPr>
              <w:t xml:space="preserve">No debe indicarse para títulos con código ISIN registrados en una bolsa de valores costarricense que indiquen Canal de Venta ‘B’, ‘V’ ni para operaciones del Mercado de Liquidez que utilizan el Canal de Venta </w:t>
            </w:r>
            <w:r w:rsidR="00B75F87" w:rsidRPr="00FE4402">
              <w:rPr>
                <w:rFonts w:cs="Arial"/>
                <w:bCs/>
                <w:sz w:val="18"/>
              </w:rPr>
              <w:t>‘</w:t>
            </w:r>
            <w:r w:rsidR="00B75F87">
              <w:rPr>
                <w:rFonts w:cs="Arial"/>
                <w:bCs/>
                <w:sz w:val="18"/>
              </w:rPr>
              <w:t>C</w:t>
            </w:r>
            <w:r w:rsidR="00B75F87" w:rsidRPr="00FE4402">
              <w:rPr>
                <w:rFonts w:cs="Arial"/>
                <w:bCs/>
                <w:sz w:val="18"/>
              </w:rPr>
              <w:t>’</w:t>
            </w:r>
            <w:r w:rsidRPr="00FE4402">
              <w:rPr>
                <w:rFonts w:cs="Arial"/>
                <w:bCs/>
                <w:sz w:val="18"/>
                <w:lang w:val="es-ES_tradnl"/>
              </w:rPr>
              <w:t>, tampoco debe indicarse en inversiones en reporto tripartito (Estado de la Inversión RV). Es obligatorio para el resto de los instrumentos.</w:t>
            </w:r>
          </w:p>
          <w:p w:rsidR="00A67A68" w:rsidRPr="00FE4402" w:rsidRDefault="00A67A68" w:rsidP="00A67A68">
            <w:pPr>
              <w:jc w:val="both"/>
              <w:rPr>
                <w:rFonts w:cs="Arial"/>
                <w:bCs/>
                <w:sz w:val="18"/>
                <w:lang w:val="es-ES_tradnl"/>
              </w:rPr>
            </w:pPr>
          </w:p>
          <w:p w:rsidR="00A67A68" w:rsidRPr="00FE4402" w:rsidRDefault="00A67A68" w:rsidP="00A67A68">
            <w:pPr>
              <w:jc w:val="both"/>
              <w:rPr>
                <w:rFonts w:cs="Arial"/>
                <w:bCs/>
                <w:sz w:val="18"/>
                <w:lang w:val="es-ES_tradnl"/>
              </w:rPr>
            </w:pPr>
          </w:p>
          <w:p w:rsidR="00A67A68" w:rsidRPr="00FE4402" w:rsidRDefault="00A67A68" w:rsidP="00A67A68">
            <w:pPr>
              <w:jc w:val="both"/>
              <w:rPr>
                <w:rFonts w:cs="Arial"/>
                <w:bCs/>
                <w:sz w:val="18"/>
                <w:lang w:val="es-ES_tradnl"/>
              </w:rPr>
            </w:pPr>
            <w:r w:rsidRPr="00FE4402">
              <w:rPr>
                <w:rFonts w:cs="Arial"/>
                <w:bCs/>
                <w:sz w:val="18"/>
                <w:lang w:val="es-ES_tradnl"/>
              </w:rPr>
              <w:t>En el caso de inversiones en valores de participación de fondos abiertos (Tipo de título =4), que no hayan sido adquiridos en el exterior, el nemotécnico del instrumento debe coincidir con el código del fondo, disponible en los reportes de fondos de inversión publicados en la página web de la Superintendencia General de Valores.</w:t>
            </w:r>
          </w:p>
          <w:p w:rsidR="00A67A68" w:rsidRPr="00FE4402" w:rsidRDefault="00A67A68" w:rsidP="00A67A68">
            <w:pPr>
              <w:jc w:val="both"/>
              <w:rPr>
                <w:rFonts w:cs="Arial"/>
                <w:bCs/>
                <w:sz w:val="18"/>
                <w:lang w:val="es-ES_tradnl"/>
              </w:rPr>
            </w:pPr>
          </w:p>
          <w:p w:rsidR="00814542" w:rsidRPr="00FE4402" w:rsidRDefault="00814542" w:rsidP="00A67A68">
            <w:pPr>
              <w:jc w:val="both"/>
              <w:rPr>
                <w:rFonts w:cs="Arial"/>
                <w:sz w:val="20"/>
                <w:lang w:val="es-ES_tradnl"/>
              </w:rPr>
            </w:pP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9</w:t>
            </w:r>
          </w:p>
        </w:tc>
        <w:tc>
          <w:tcPr>
            <w:tcW w:w="1957" w:type="dxa"/>
          </w:tcPr>
          <w:p w:rsidR="00814542" w:rsidRPr="00FE4402" w:rsidRDefault="00814542" w:rsidP="00814542">
            <w:pPr>
              <w:pStyle w:val="Textoindependiente2"/>
              <w:jc w:val="left"/>
              <w:rPr>
                <w:rFonts w:cs="Arial"/>
                <w:sz w:val="20"/>
              </w:rPr>
            </w:pPr>
            <w:r w:rsidRPr="00FE4402">
              <w:rPr>
                <w:rFonts w:cs="Arial"/>
                <w:sz w:val="20"/>
              </w:rPr>
              <w:t>Indicador de estandarización</w:t>
            </w:r>
          </w:p>
        </w:tc>
        <w:tc>
          <w:tcPr>
            <w:tcW w:w="3360" w:type="dxa"/>
          </w:tcPr>
          <w:p w:rsidR="00814542" w:rsidRPr="00FE4402" w:rsidRDefault="00814542" w:rsidP="00814542">
            <w:pPr>
              <w:pStyle w:val="Textoindependiente2"/>
              <w:rPr>
                <w:rFonts w:cs="Arial"/>
                <w:sz w:val="20"/>
              </w:rPr>
            </w:pPr>
            <w:r w:rsidRPr="00FE4402">
              <w:rPr>
                <w:rFonts w:cs="Arial"/>
                <w:sz w:val="20"/>
              </w:rPr>
              <w:t>Indica si el título valor es estandarizado o no.</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1</w:t>
            </w:r>
          </w:p>
        </w:tc>
        <w:tc>
          <w:tcPr>
            <w:tcW w:w="823" w:type="dxa"/>
          </w:tcPr>
          <w:p w:rsidR="00814542" w:rsidRPr="00FE4402" w:rsidRDefault="00814542" w:rsidP="00814542">
            <w:pPr>
              <w:pStyle w:val="Textoindependiente2"/>
              <w:rPr>
                <w:rFonts w:cs="Arial"/>
                <w:sz w:val="20"/>
              </w:rPr>
            </w:pPr>
          </w:p>
        </w:tc>
        <w:tc>
          <w:tcPr>
            <w:tcW w:w="4470" w:type="dxa"/>
          </w:tcPr>
          <w:p w:rsidR="00814542" w:rsidRPr="00FE4402" w:rsidRDefault="00AE34F7" w:rsidP="00814542">
            <w:pPr>
              <w:jc w:val="both"/>
              <w:rPr>
                <w:rFonts w:cs="Arial"/>
                <w:bCs/>
                <w:sz w:val="18"/>
                <w:lang w:val="es-ES_tradnl"/>
              </w:rPr>
            </w:pPr>
            <w:r w:rsidRPr="00FE4402">
              <w:rPr>
                <w:rFonts w:cs="Arial"/>
                <w:bCs/>
                <w:sz w:val="18"/>
              </w:rPr>
              <w:t>No debe indicarse para títulos con código ISIN registrados en una bolsa de valores costarricense que indiquen Canal de Venta ‘B’, ‘V’ ni para operaciones del Mercado de Liquidez que utilizan el Canal de Venta ¨C¨, tampoco debe indicarse en inversiones en reporto tripartito (Estado de la Inversión RV). Es obligatorio para el resto de los instrumentos.</w:t>
            </w:r>
          </w:p>
          <w:p w:rsidR="00814542" w:rsidRPr="00FE4402" w:rsidRDefault="00814542" w:rsidP="00814542">
            <w:pPr>
              <w:jc w:val="both"/>
              <w:rPr>
                <w:rFonts w:cs="Arial"/>
                <w:sz w:val="20"/>
                <w:lang w:val="es-ES_tradnl"/>
              </w:rPr>
            </w:pPr>
          </w:p>
        </w:tc>
      </w:tr>
      <w:tr w:rsidR="00FE4402" w:rsidRPr="00FE4402" w:rsidTr="00A67A68">
        <w:tc>
          <w:tcPr>
            <w:tcW w:w="563" w:type="dxa"/>
          </w:tcPr>
          <w:p w:rsidR="00814542" w:rsidRPr="00FE4402" w:rsidRDefault="00814542" w:rsidP="00814542">
            <w:pPr>
              <w:pStyle w:val="Textoindependiente2"/>
              <w:rPr>
                <w:rFonts w:cs="Arial"/>
                <w:sz w:val="20"/>
              </w:rPr>
            </w:pPr>
            <w:r w:rsidRPr="00FE4402">
              <w:rPr>
                <w:rFonts w:cs="Arial"/>
                <w:sz w:val="20"/>
              </w:rPr>
              <w:t>10</w:t>
            </w:r>
          </w:p>
        </w:tc>
        <w:tc>
          <w:tcPr>
            <w:tcW w:w="1957" w:type="dxa"/>
          </w:tcPr>
          <w:p w:rsidR="00814542" w:rsidRPr="00FE4402" w:rsidRDefault="00814542" w:rsidP="00814542">
            <w:pPr>
              <w:pStyle w:val="Textoindependiente2"/>
              <w:rPr>
                <w:rFonts w:cs="Arial"/>
                <w:sz w:val="20"/>
              </w:rPr>
            </w:pPr>
            <w:r w:rsidRPr="00FE4402">
              <w:rPr>
                <w:rFonts w:cs="Arial"/>
                <w:sz w:val="20"/>
              </w:rPr>
              <w:t>Sector del emisor</w:t>
            </w:r>
          </w:p>
        </w:tc>
        <w:tc>
          <w:tcPr>
            <w:tcW w:w="3360" w:type="dxa"/>
          </w:tcPr>
          <w:p w:rsidR="00814542" w:rsidRPr="00FE4402" w:rsidRDefault="00814542" w:rsidP="00814542">
            <w:pPr>
              <w:pStyle w:val="Textoindependiente2"/>
              <w:rPr>
                <w:rFonts w:cs="Arial"/>
                <w:sz w:val="20"/>
              </w:rPr>
            </w:pPr>
            <w:r w:rsidRPr="00FE4402">
              <w:rPr>
                <w:rFonts w:cs="Arial"/>
                <w:sz w:val="20"/>
              </w:rPr>
              <w:t>Indica si el emisor del título pertenece al sector público o al privado</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1</w:t>
            </w:r>
          </w:p>
        </w:tc>
        <w:tc>
          <w:tcPr>
            <w:tcW w:w="823" w:type="dxa"/>
          </w:tcPr>
          <w:p w:rsidR="00814542" w:rsidRPr="00FE4402" w:rsidRDefault="00814542" w:rsidP="00814542">
            <w:pPr>
              <w:pStyle w:val="Textoindependiente2"/>
              <w:rPr>
                <w:rFonts w:cs="Arial"/>
                <w:sz w:val="20"/>
              </w:rPr>
            </w:pPr>
          </w:p>
        </w:tc>
        <w:tc>
          <w:tcPr>
            <w:tcW w:w="4470" w:type="dxa"/>
            <w:tcBorders>
              <w:top w:val="single" w:sz="4" w:space="0" w:color="auto"/>
              <w:bottom w:val="single" w:sz="4" w:space="0" w:color="auto"/>
              <w:right w:val="single" w:sz="4" w:space="0" w:color="auto"/>
            </w:tcBorders>
          </w:tcPr>
          <w:p w:rsidR="00C52EA3" w:rsidRPr="00FE4402" w:rsidRDefault="00C52EA3" w:rsidP="00C52EA3">
            <w:pPr>
              <w:jc w:val="both"/>
              <w:rPr>
                <w:rFonts w:cs="Arial"/>
                <w:bCs/>
                <w:sz w:val="18"/>
                <w:lang w:val="es-ES_tradnl"/>
              </w:rPr>
            </w:pPr>
            <w:r w:rsidRPr="00FE4402">
              <w:rPr>
                <w:rFonts w:cs="Arial"/>
                <w:bCs/>
                <w:sz w:val="18"/>
                <w:lang w:val="es-ES_tradnl"/>
              </w:rPr>
              <w:t>No debe indicarse para títulos con código ISIN registrados en una bolsa de valores costarricense que indiquen Canal de Venta ‘B’, ‘V’ ni para operaciones del Mercado de Liquidez que utilizan el Canal de Venta ¨C¨, tampoco debe indicarse en inversiones en reporto tripartito (Estado de la Inversión RV). Es obligatorio para el resto de los instrumentos.</w:t>
            </w:r>
          </w:p>
          <w:p w:rsidR="00C52EA3" w:rsidRPr="00FE4402" w:rsidRDefault="00C52EA3" w:rsidP="00C52EA3">
            <w:pPr>
              <w:jc w:val="both"/>
              <w:rPr>
                <w:rFonts w:cs="Arial"/>
                <w:bCs/>
                <w:sz w:val="18"/>
                <w:lang w:val="es-ES_tradnl"/>
              </w:rPr>
            </w:pPr>
          </w:p>
          <w:p w:rsidR="00814542" w:rsidRPr="00FE4402" w:rsidRDefault="00C52EA3" w:rsidP="00C52EA3">
            <w:pPr>
              <w:jc w:val="both"/>
              <w:rPr>
                <w:rFonts w:cs="Arial"/>
                <w:bCs/>
                <w:sz w:val="18"/>
              </w:rPr>
            </w:pPr>
            <w:r w:rsidRPr="00FE4402">
              <w:rPr>
                <w:rFonts w:cs="Arial"/>
                <w:bCs/>
                <w:sz w:val="18"/>
                <w:lang w:val="es-ES_tradnl"/>
              </w:rPr>
              <w:t>Los valores válidos se encuentran en la tabla 4 del anexo.</w:t>
            </w: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11</w:t>
            </w:r>
          </w:p>
        </w:tc>
        <w:tc>
          <w:tcPr>
            <w:tcW w:w="1957" w:type="dxa"/>
          </w:tcPr>
          <w:p w:rsidR="00814542" w:rsidRPr="00FE4402" w:rsidRDefault="00814542" w:rsidP="00814542">
            <w:pPr>
              <w:pStyle w:val="Textoindependiente2"/>
              <w:rPr>
                <w:rFonts w:cs="Arial"/>
                <w:sz w:val="20"/>
              </w:rPr>
            </w:pPr>
            <w:r w:rsidRPr="00FE4402">
              <w:rPr>
                <w:rFonts w:cs="Arial"/>
                <w:sz w:val="20"/>
              </w:rPr>
              <w:t>Nombre de calificadora de riesgo</w:t>
            </w:r>
          </w:p>
        </w:tc>
        <w:tc>
          <w:tcPr>
            <w:tcW w:w="3360" w:type="dxa"/>
          </w:tcPr>
          <w:p w:rsidR="00814542" w:rsidRPr="00FE4402" w:rsidRDefault="00814542" w:rsidP="00814542">
            <w:pPr>
              <w:pStyle w:val="Textoindependiente2"/>
              <w:rPr>
                <w:rFonts w:cs="Arial"/>
                <w:sz w:val="20"/>
              </w:rPr>
            </w:pPr>
            <w:r w:rsidRPr="00FE4402">
              <w:rPr>
                <w:rFonts w:cs="Arial"/>
                <w:sz w:val="20"/>
              </w:rPr>
              <w:t xml:space="preserve">Nombre de la entidad calificadora de la emisión. </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2</w:t>
            </w:r>
          </w:p>
        </w:tc>
        <w:tc>
          <w:tcPr>
            <w:tcW w:w="823" w:type="dxa"/>
          </w:tcPr>
          <w:p w:rsidR="00814542" w:rsidRPr="00FE4402" w:rsidRDefault="00814542" w:rsidP="00814542">
            <w:pPr>
              <w:pStyle w:val="Textoindependiente2"/>
              <w:rPr>
                <w:rFonts w:cs="Arial"/>
                <w:sz w:val="20"/>
              </w:rPr>
            </w:pPr>
          </w:p>
        </w:tc>
        <w:tc>
          <w:tcPr>
            <w:tcW w:w="4470" w:type="dxa"/>
          </w:tcPr>
          <w:p w:rsidR="00814542" w:rsidRPr="00FE4402" w:rsidRDefault="00814542" w:rsidP="00814542">
            <w:pPr>
              <w:jc w:val="both"/>
              <w:rPr>
                <w:rFonts w:cs="Arial"/>
                <w:sz w:val="20"/>
              </w:rPr>
            </w:pPr>
            <w:r w:rsidRPr="00FE4402">
              <w:rPr>
                <w:rFonts w:cs="Arial"/>
                <w:sz w:val="20"/>
              </w:rPr>
              <w:t>Debe suministrarse si el campo 4 (tipo de título) es igual a 1 (renta fija), 3 (valores de participación fondos cerrados), 4 (valores de participación fondos abiertos), 5 (fideicomiso de titularización de deuda) y 8 (notas estructuradas).</w:t>
            </w:r>
          </w:p>
          <w:p w:rsidR="00814542" w:rsidRPr="00FE4402" w:rsidRDefault="00814542" w:rsidP="00814542">
            <w:pPr>
              <w:jc w:val="both"/>
              <w:rPr>
                <w:rFonts w:cs="Arial"/>
                <w:sz w:val="20"/>
              </w:rPr>
            </w:pPr>
          </w:p>
          <w:p w:rsidR="00814542" w:rsidRPr="00FE4402" w:rsidRDefault="00814542" w:rsidP="00814542">
            <w:pPr>
              <w:jc w:val="both"/>
              <w:rPr>
                <w:rFonts w:cs="Arial"/>
                <w:sz w:val="20"/>
              </w:rPr>
            </w:pPr>
            <w:r w:rsidRPr="00FE4402">
              <w:rPr>
                <w:rFonts w:cs="Arial"/>
                <w:sz w:val="20"/>
              </w:rPr>
              <w:t>La calificadora y escala de calificación deben corresponder a la calificación vigente a la fecha de corte de la cartera.</w:t>
            </w:r>
          </w:p>
          <w:p w:rsidR="00814542" w:rsidRPr="00FE4402" w:rsidRDefault="00814542" w:rsidP="00814542">
            <w:pPr>
              <w:jc w:val="both"/>
              <w:rPr>
                <w:rFonts w:cs="Arial"/>
                <w:sz w:val="20"/>
              </w:rPr>
            </w:pPr>
          </w:p>
          <w:p w:rsidR="00814542" w:rsidRPr="00FE4402" w:rsidRDefault="00814542" w:rsidP="00814542">
            <w:pPr>
              <w:jc w:val="both"/>
              <w:rPr>
                <w:rFonts w:cs="Arial"/>
                <w:sz w:val="20"/>
              </w:rPr>
            </w:pPr>
            <w:r w:rsidRPr="00FE4402">
              <w:rPr>
                <w:rFonts w:cs="Arial"/>
                <w:sz w:val="20"/>
              </w:rPr>
              <w:t>Para los valores no sujetos a un proceso de calificación de riesgo, se deben identificar con el código “NO”.</w:t>
            </w:r>
          </w:p>
          <w:p w:rsidR="00814542" w:rsidRPr="00FE4402" w:rsidRDefault="00814542" w:rsidP="00814542">
            <w:pPr>
              <w:jc w:val="both"/>
              <w:rPr>
                <w:rFonts w:cs="Arial"/>
                <w:sz w:val="20"/>
              </w:rPr>
            </w:pPr>
          </w:p>
          <w:p w:rsidR="00814542" w:rsidRPr="00FE4402" w:rsidRDefault="00814542" w:rsidP="00814542">
            <w:pPr>
              <w:pStyle w:val="Textoindependiente2"/>
              <w:rPr>
                <w:rFonts w:cs="Arial"/>
                <w:sz w:val="20"/>
              </w:rPr>
            </w:pPr>
            <w:r w:rsidRPr="00FE4402">
              <w:rPr>
                <w:rFonts w:cs="Arial"/>
                <w:sz w:val="20"/>
              </w:rPr>
              <w:t>Los valores válidos se encuentran en la tabla 5 del anexo.</w:t>
            </w:r>
          </w:p>
          <w:p w:rsidR="00814542" w:rsidRPr="00FE4402" w:rsidRDefault="00814542" w:rsidP="00814542">
            <w:pPr>
              <w:pStyle w:val="Textoindependiente2"/>
              <w:rPr>
                <w:rFonts w:cs="Arial"/>
                <w:sz w:val="20"/>
              </w:rPr>
            </w:pP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12</w:t>
            </w:r>
          </w:p>
        </w:tc>
        <w:tc>
          <w:tcPr>
            <w:tcW w:w="1957" w:type="dxa"/>
          </w:tcPr>
          <w:p w:rsidR="00814542" w:rsidRPr="00FE4402" w:rsidRDefault="00814542" w:rsidP="00814542">
            <w:pPr>
              <w:pStyle w:val="Textoindependiente2"/>
              <w:rPr>
                <w:rFonts w:cs="Arial"/>
                <w:sz w:val="20"/>
              </w:rPr>
            </w:pPr>
            <w:r w:rsidRPr="00FE4402">
              <w:rPr>
                <w:rFonts w:cs="Arial"/>
                <w:sz w:val="20"/>
              </w:rPr>
              <w:t>Código de calificación</w:t>
            </w:r>
          </w:p>
        </w:tc>
        <w:tc>
          <w:tcPr>
            <w:tcW w:w="3360" w:type="dxa"/>
          </w:tcPr>
          <w:p w:rsidR="00814542" w:rsidRPr="00FE4402" w:rsidRDefault="00814542" w:rsidP="00814542">
            <w:pPr>
              <w:pStyle w:val="Textoindependiente2"/>
              <w:rPr>
                <w:rFonts w:cs="Arial"/>
                <w:sz w:val="20"/>
              </w:rPr>
            </w:pPr>
            <w:r w:rsidRPr="00FE4402">
              <w:rPr>
                <w:rFonts w:cs="Arial"/>
                <w:sz w:val="20"/>
              </w:rPr>
              <w:t xml:space="preserve">Código con el que se identifica la calificación otorgada a la emisión </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5</w:t>
            </w:r>
          </w:p>
        </w:tc>
        <w:tc>
          <w:tcPr>
            <w:tcW w:w="823" w:type="dxa"/>
          </w:tcPr>
          <w:p w:rsidR="00814542" w:rsidRPr="00FE4402" w:rsidRDefault="00814542" w:rsidP="00814542">
            <w:pPr>
              <w:pStyle w:val="Textoindependiente2"/>
              <w:rPr>
                <w:rFonts w:cs="Arial"/>
                <w:sz w:val="20"/>
              </w:rPr>
            </w:pPr>
          </w:p>
        </w:tc>
        <w:tc>
          <w:tcPr>
            <w:tcW w:w="4470" w:type="dxa"/>
          </w:tcPr>
          <w:p w:rsidR="00814542" w:rsidRPr="00FE4402" w:rsidRDefault="00814542" w:rsidP="00814542">
            <w:pPr>
              <w:jc w:val="both"/>
              <w:rPr>
                <w:rFonts w:cs="Arial"/>
                <w:sz w:val="20"/>
              </w:rPr>
            </w:pPr>
            <w:r w:rsidRPr="00FE4402">
              <w:rPr>
                <w:rFonts w:cs="Arial"/>
                <w:sz w:val="20"/>
              </w:rPr>
              <w:t>Debe suministrarse si el campo 4 (tipo de título) es igual a 1 (renta fija), 3 (valores de participación fondos cerrados), 4 (valores de participación fondos abiertos), 5 (fideicomiso de titularización de deuda) y 8 (notas estructuradas).</w:t>
            </w:r>
          </w:p>
          <w:p w:rsidR="00814542" w:rsidRPr="00FE4402" w:rsidRDefault="00814542" w:rsidP="00814542">
            <w:pPr>
              <w:jc w:val="both"/>
              <w:rPr>
                <w:rFonts w:cs="Arial"/>
                <w:sz w:val="20"/>
              </w:rPr>
            </w:pPr>
          </w:p>
          <w:p w:rsidR="00814542" w:rsidRPr="00FE4402" w:rsidRDefault="00814542" w:rsidP="00814542">
            <w:pPr>
              <w:jc w:val="both"/>
              <w:rPr>
                <w:rFonts w:cs="Arial"/>
                <w:sz w:val="20"/>
              </w:rPr>
            </w:pPr>
            <w:r w:rsidRPr="00FE4402">
              <w:rPr>
                <w:rFonts w:cs="Arial"/>
                <w:sz w:val="20"/>
              </w:rPr>
              <w:t>La calificadora y escala de calificación deben corresponder a la calificación vigente a la fecha de corte de la cartera.</w:t>
            </w:r>
          </w:p>
          <w:p w:rsidR="00814542" w:rsidRPr="00FE4402" w:rsidRDefault="00814542" w:rsidP="00814542">
            <w:pPr>
              <w:jc w:val="both"/>
              <w:rPr>
                <w:rFonts w:cs="Arial"/>
                <w:sz w:val="20"/>
              </w:rPr>
            </w:pPr>
          </w:p>
          <w:p w:rsidR="00814542" w:rsidRPr="00FE4402" w:rsidRDefault="00814542" w:rsidP="00814542">
            <w:pPr>
              <w:jc w:val="both"/>
              <w:rPr>
                <w:rFonts w:cs="Arial"/>
                <w:sz w:val="20"/>
              </w:rPr>
            </w:pPr>
            <w:r w:rsidRPr="00FE4402">
              <w:rPr>
                <w:rFonts w:cs="Arial"/>
                <w:sz w:val="20"/>
              </w:rPr>
              <w:t>Para los valores no sujetos a un proceso de calificación de riesgo, se deben identificar con el código “NO”.</w:t>
            </w:r>
          </w:p>
          <w:p w:rsidR="00814542" w:rsidRPr="00FE4402" w:rsidRDefault="00814542" w:rsidP="00814542">
            <w:pPr>
              <w:pStyle w:val="Textoindependiente2"/>
              <w:rPr>
                <w:rFonts w:cs="Arial"/>
                <w:sz w:val="20"/>
              </w:rPr>
            </w:pP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13</w:t>
            </w:r>
          </w:p>
        </w:tc>
        <w:tc>
          <w:tcPr>
            <w:tcW w:w="1957" w:type="dxa"/>
          </w:tcPr>
          <w:p w:rsidR="00814542" w:rsidRPr="00FE4402" w:rsidRDefault="00814542" w:rsidP="00814542">
            <w:pPr>
              <w:pStyle w:val="Textoindependiente2"/>
              <w:rPr>
                <w:rFonts w:cs="Arial"/>
                <w:sz w:val="20"/>
              </w:rPr>
            </w:pPr>
            <w:r w:rsidRPr="00FE4402">
              <w:rPr>
                <w:rFonts w:cs="Arial"/>
                <w:sz w:val="20"/>
              </w:rPr>
              <w:t>Moneda</w:t>
            </w:r>
          </w:p>
        </w:tc>
        <w:tc>
          <w:tcPr>
            <w:tcW w:w="3360" w:type="dxa"/>
          </w:tcPr>
          <w:p w:rsidR="00814542" w:rsidRPr="00FE4402" w:rsidRDefault="00814542" w:rsidP="00814542">
            <w:pPr>
              <w:pStyle w:val="Textoindependiente2"/>
              <w:rPr>
                <w:rFonts w:cs="Arial"/>
                <w:sz w:val="20"/>
              </w:rPr>
            </w:pPr>
            <w:r w:rsidRPr="00FE4402">
              <w:rPr>
                <w:rFonts w:cs="Arial"/>
                <w:sz w:val="20"/>
              </w:rPr>
              <w:t>Moneda en la cual está emitido el título valor.</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3</w:t>
            </w:r>
          </w:p>
        </w:tc>
        <w:tc>
          <w:tcPr>
            <w:tcW w:w="823" w:type="dxa"/>
          </w:tcPr>
          <w:p w:rsidR="00814542" w:rsidRPr="00FE4402" w:rsidRDefault="00814542" w:rsidP="00814542">
            <w:pPr>
              <w:pStyle w:val="Textoindependiente2"/>
              <w:rPr>
                <w:rFonts w:cs="Arial"/>
                <w:sz w:val="20"/>
              </w:rPr>
            </w:pPr>
          </w:p>
        </w:tc>
        <w:tc>
          <w:tcPr>
            <w:tcW w:w="4470" w:type="dxa"/>
          </w:tcPr>
          <w:p w:rsidR="00814542" w:rsidRPr="00FE4402" w:rsidRDefault="00814542" w:rsidP="00814542">
            <w:pPr>
              <w:pStyle w:val="Textoindependiente2"/>
              <w:rPr>
                <w:rFonts w:cs="Arial"/>
                <w:sz w:val="20"/>
              </w:rPr>
            </w:pPr>
            <w:r w:rsidRPr="00FE4402">
              <w:rPr>
                <w:rFonts w:cs="Arial"/>
                <w:sz w:val="20"/>
              </w:rPr>
              <w:t>Los valores válidos se encuentran detallados en la tabla 6 del anexo.</w:t>
            </w: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14</w:t>
            </w:r>
          </w:p>
        </w:tc>
        <w:tc>
          <w:tcPr>
            <w:tcW w:w="1957" w:type="dxa"/>
          </w:tcPr>
          <w:p w:rsidR="00814542" w:rsidRPr="00FE4402" w:rsidRDefault="00814542" w:rsidP="00814542">
            <w:pPr>
              <w:pStyle w:val="Textoindependiente2"/>
              <w:rPr>
                <w:rFonts w:cs="Arial"/>
                <w:sz w:val="20"/>
              </w:rPr>
            </w:pPr>
            <w:r w:rsidRPr="00FE4402">
              <w:rPr>
                <w:rFonts w:cs="Arial"/>
                <w:sz w:val="20"/>
              </w:rPr>
              <w:t>Indicador de Reporto tripartito y Préstamo de valores</w:t>
            </w:r>
          </w:p>
        </w:tc>
        <w:tc>
          <w:tcPr>
            <w:tcW w:w="3360" w:type="dxa"/>
          </w:tcPr>
          <w:p w:rsidR="00814542" w:rsidRPr="00FE4402" w:rsidRDefault="00814542" w:rsidP="00814542">
            <w:pPr>
              <w:pStyle w:val="Textoindependiente2"/>
              <w:rPr>
                <w:rFonts w:cs="Arial"/>
                <w:sz w:val="20"/>
              </w:rPr>
            </w:pPr>
            <w:r w:rsidRPr="00FE4402">
              <w:rPr>
                <w:rFonts w:cs="Arial"/>
                <w:sz w:val="20"/>
              </w:rPr>
              <w:t>Indica si el título está en el Fideicomiso de garantía por operaciones de reporto tripartito o si está en calidad de préstamo de valores</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2</w:t>
            </w:r>
          </w:p>
        </w:tc>
        <w:tc>
          <w:tcPr>
            <w:tcW w:w="823" w:type="dxa"/>
          </w:tcPr>
          <w:p w:rsidR="00814542" w:rsidRPr="00FE4402" w:rsidRDefault="00814542" w:rsidP="00814542">
            <w:pPr>
              <w:pStyle w:val="Textoindependiente2"/>
              <w:rPr>
                <w:rFonts w:cs="Arial"/>
                <w:sz w:val="20"/>
              </w:rPr>
            </w:pPr>
          </w:p>
        </w:tc>
        <w:tc>
          <w:tcPr>
            <w:tcW w:w="4470" w:type="dxa"/>
          </w:tcPr>
          <w:p w:rsidR="00814542" w:rsidRPr="00FE4402" w:rsidRDefault="00814542" w:rsidP="00814542">
            <w:pPr>
              <w:pStyle w:val="Textoindependiente2"/>
              <w:rPr>
                <w:rFonts w:cs="Arial"/>
                <w:b/>
                <w:sz w:val="20"/>
              </w:rPr>
            </w:pPr>
            <w:r w:rsidRPr="00FE4402">
              <w:rPr>
                <w:rFonts w:cs="Arial"/>
                <w:sz w:val="20"/>
              </w:rPr>
              <w:t>Los valores válidos se detallan en la tabla 7 del anexo</w:t>
            </w: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15</w:t>
            </w:r>
          </w:p>
        </w:tc>
        <w:tc>
          <w:tcPr>
            <w:tcW w:w="1957" w:type="dxa"/>
          </w:tcPr>
          <w:p w:rsidR="00814542" w:rsidRPr="00FE4402" w:rsidRDefault="00814542" w:rsidP="00814542">
            <w:pPr>
              <w:pStyle w:val="Textoindependiente2"/>
              <w:rPr>
                <w:rFonts w:cs="Arial"/>
                <w:sz w:val="20"/>
              </w:rPr>
            </w:pPr>
            <w:r w:rsidRPr="00FE4402">
              <w:rPr>
                <w:rFonts w:cs="Arial"/>
                <w:sz w:val="20"/>
              </w:rPr>
              <w:t>Fecha de vencimiento</w:t>
            </w:r>
          </w:p>
        </w:tc>
        <w:tc>
          <w:tcPr>
            <w:tcW w:w="3360" w:type="dxa"/>
          </w:tcPr>
          <w:p w:rsidR="00814542" w:rsidRPr="00FE4402" w:rsidRDefault="00814542" w:rsidP="00814542">
            <w:pPr>
              <w:pStyle w:val="Textoindependiente2"/>
              <w:rPr>
                <w:rFonts w:cs="Arial"/>
                <w:sz w:val="20"/>
              </w:rPr>
            </w:pPr>
            <w:r w:rsidRPr="00FE4402">
              <w:rPr>
                <w:rFonts w:cs="Arial"/>
                <w:sz w:val="20"/>
              </w:rPr>
              <w:t xml:space="preserve">Fecha en  que la obligación debe ser cancelada por el emisor.  </w:t>
            </w:r>
          </w:p>
        </w:tc>
        <w:tc>
          <w:tcPr>
            <w:tcW w:w="1557" w:type="dxa"/>
          </w:tcPr>
          <w:p w:rsidR="00814542" w:rsidRPr="00FE4402" w:rsidRDefault="00814542" w:rsidP="00814542">
            <w:pPr>
              <w:pStyle w:val="Textoindependiente2"/>
              <w:rPr>
                <w:rFonts w:cs="Arial"/>
                <w:sz w:val="20"/>
              </w:rPr>
            </w:pPr>
            <w:r w:rsidRPr="00FE4402">
              <w:rPr>
                <w:rFonts w:cs="Arial"/>
                <w:sz w:val="20"/>
              </w:rPr>
              <w:t>DD/MM/AAAA</w:t>
            </w:r>
          </w:p>
        </w:tc>
        <w:tc>
          <w:tcPr>
            <w:tcW w:w="470" w:type="dxa"/>
          </w:tcPr>
          <w:p w:rsidR="00814542" w:rsidRPr="00FE4402" w:rsidRDefault="00814542" w:rsidP="00814542">
            <w:pPr>
              <w:pStyle w:val="Textoindependiente2"/>
              <w:rPr>
                <w:rFonts w:cs="Arial"/>
                <w:sz w:val="20"/>
              </w:rPr>
            </w:pPr>
            <w:r w:rsidRPr="00FE4402">
              <w:rPr>
                <w:rFonts w:cs="Arial"/>
                <w:sz w:val="20"/>
              </w:rPr>
              <w:t>10</w:t>
            </w:r>
          </w:p>
        </w:tc>
        <w:tc>
          <w:tcPr>
            <w:tcW w:w="823" w:type="dxa"/>
          </w:tcPr>
          <w:p w:rsidR="00814542" w:rsidRPr="00FE4402" w:rsidRDefault="00814542" w:rsidP="00814542">
            <w:pPr>
              <w:pStyle w:val="Textoindependiente2"/>
              <w:rPr>
                <w:rFonts w:cs="Arial"/>
                <w:sz w:val="20"/>
              </w:rPr>
            </w:pPr>
          </w:p>
        </w:tc>
        <w:tc>
          <w:tcPr>
            <w:tcW w:w="4470" w:type="dxa"/>
          </w:tcPr>
          <w:p w:rsidR="00814542" w:rsidRPr="00FE4402" w:rsidRDefault="00814542" w:rsidP="00814542">
            <w:pPr>
              <w:pStyle w:val="Textoindependiente2"/>
              <w:rPr>
                <w:rFonts w:cs="Arial"/>
                <w:b/>
                <w:sz w:val="20"/>
              </w:rPr>
            </w:pPr>
            <w:r w:rsidRPr="00FE4402">
              <w:rPr>
                <w:rFonts w:cs="Arial"/>
                <w:b/>
                <w:sz w:val="20"/>
              </w:rPr>
              <w:t xml:space="preserve">No es requerido para títulos con código ISIN registrados en una bolsa de valores costarricense que indiquen Canal de Venta ‘B’ o ‘V’. </w:t>
            </w:r>
          </w:p>
          <w:p w:rsidR="00814542" w:rsidRPr="00FE4402" w:rsidRDefault="00814542" w:rsidP="00814542">
            <w:pPr>
              <w:pStyle w:val="Textoindependiente2"/>
              <w:rPr>
                <w:rFonts w:cs="Arial"/>
                <w:b/>
                <w:sz w:val="20"/>
              </w:rPr>
            </w:pPr>
          </w:p>
          <w:p w:rsidR="00814542" w:rsidRPr="00FE4402" w:rsidRDefault="00814542" w:rsidP="00814542">
            <w:pPr>
              <w:pStyle w:val="Textoindependiente2"/>
              <w:rPr>
                <w:rFonts w:cs="Arial"/>
                <w:sz w:val="20"/>
              </w:rPr>
            </w:pPr>
            <w:r w:rsidRPr="00FE4402">
              <w:rPr>
                <w:rFonts w:cs="Arial"/>
                <w:b/>
                <w:sz w:val="20"/>
              </w:rPr>
              <w:t>Es obligatorio para el resto de los instrumentos</w:t>
            </w:r>
            <w:r w:rsidRPr="00FE4402">
              <w:rPr>
                <w:rFonts w:cs="Arial"/>
                <w:sz w:val="20"/>
              </w:rPr>
              <w:t xml:space="preserve"> cuando el campo 4 (Tipo de título) es igual a 1 (renta fija), 5 (Fideicomisos de titularización de deuda) u 8 (Productos  Estructurados).</w:t>
            </w: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r w:rsidRPr="00FE4402">
              <w:rPr>
                <w:rFonts w:cs="Arial"/>
                <w:sz w:val="20"/>
              </w:rPr>
              <w:t>En el caso de las operaciones de reporto tripartito será la fecha de liquidación de la venta a plazo.</w:t>
            </w: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r w:rsidRPr="00FE4402">
              <w:rPr>
                <w:rFonts w:cs="Arial"/>
                <w:sz w:val="20"/>
              </w:rPr>
              <w:t>Cuando la fecha de corte de la cartera corresponda a un día no hábil, se pueden incluir títulos cuya fecha de vencimiento sea igual o inferior a la fecha de corte, siempre y cuando entre ambas fechas se presenten días no hábiles que impidan a la entidad realizar el cobro del vencimiento.</w:t>
            </w:r>
          </w:p>
          <w:p w:rsidR="00814542" w:rsidRPr="00FE4402" w:rsidRDefault="00814542" w:rsidP="00814542">
            <w:pPr>
              <w:pStyle w:val="Textoindependiente2"/>
              <w:rPr>
                <w:rFonts w:cs="Arial"/>
                <w:sz w:val="20"/>
              </w:rPr>
            </w:pP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16</w:t>
            </w:r>
          </w:p>
        </w:tc>
        <w:tc>
          <w:tcPr>
            <w:tcW w:w="1957" w:type="dxa"/>
          </w:tcPr>
          <w:p w:rsidR="00814542" w:rsidRPr="00FE4402" w:rsidRDefault="00814542" w:rsidP="00814542">
            <w:pPr>
              <w:pStyle w:val="Textoindependiente2"/>
              <w:rPr>
                <w:rFonts w:cs="Arial"/>
                <w:sz w:val="20"/>
              </w:rPr>
            </w:pPr>
            <w:r w:rsidRPr="00FE4402">
              <w:rPr>
                <w:rFonts w:cs="Arial"/>
                <w:sz w:val="20"/>
              </w:rPr>
              <w:t>Periodicidad</w:t>
            </w:r>
          </w:p>
        </w:tc>
        <w:tc>
          <w:tcPr>
            <w:tcW w:w="3360" w:type="dxa"/>
          </w:tcPr>
          <w:p w:rsidR="00814542" w:rsidRPr="00FE4402" w:rsidRDefault="00814542" w:rsidP="00814542">
            <w:pPr>
              <w:pStyle w:val="Textoindependiente2"/>
              <w:rPr>
                <w:rFonts w:cs="Arial"/>
                <w:sz w:val="20"/>
              </w:rPr>
            </w:pPr>
            <w:r w:rsidRPr="00FE4402">
              <w:rPr>
                <w:rFonts w:cs="Arial"/>
                <w:sz w:val="20"/>
              </w:rPr>
              <w:t>Número de veces al año con que se recibe el pago de intereses</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2</w:t>
            </w:r>
          </w:p>
        </w:tc>
        <w:tc>
          <w:tcPr>
            <w:tcW w:w="823" w:type="dxa"/>
          </w:tcPr>
          <w:p w:rsidR="00814542" w:rsidRPr="00FE4402" w:rsidRDefault="00814542" w:rsidP="00814542">
            <w:pPr>
              <w:pStyle w:val="Textoindependiente2"/>
              <w:rPr>
                <w:rFonts w:cs="Arial"/>
                <w:sz w:val="20"/>
              </w:rPr>
            </w:pPr>
          </w:p>
        </w:tc>
        <w:tc>
          <w:tcPr>
            <w:tcW w:w="4470" w:type="dxa"/>
          </w:tcPr>
          <w:p w:rsidR="00814542" w:rsidRPr="00FE4402" w:rsidRDefault="00814542" w:rsidP="00814542">
            <w:pPr>
              <w:pStyle w:val="Textoindependiente2"/>
              <w:rPr>
                <w:rFonts w:cs="Arial"/>
                <w:sz w:val="20"/>
              </w:rPr>
            </w:pPr>
            <w:r w:rsidRPr="00FE4402">
              <w:rPr>
                <w:rFonts w:cs="Arial"/>
                <w:sz w:val="20"/>
              </w:rPr>
              <w:t xml:space="preserve">No es requerido para títulos con código ISIN registrados en una bolsa de valores costarricense que indiquen Canal de Venta ‘B’ o ‘V’. </w:t>
            </w: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r w:rsidRPr="00FE4402">
              <w:rPr>
                <w:rFonts w:cs="Arial"/>
                <w:sz w:val="20"/>
              </w:rPr>
              <w:t>Es obligatorio para el resto de los instrumentos cuando el campo 4 (Tipo de título) es igual a 1 (renta fija), 5 (Fideicomisos de titularización de deuda) u 8 (Productos  Estructurados).</w:t>
            </w:r>
          </w:p>
          <w:p w:rsidR="00814542" w:rsidRPr="00FE4402" w:rsidRDefault="00814542" w:rsidP="00814542">
            <w:pPr>
              <w:pStyle w:val="Textoindependiente2"/>
              <w:rPr>
                <w:rFonts w:cs="Arial"/>
                <w:sz w:val="20"/>
              </w:rPr>
            </w:pPr>
            <w:r w:rsidRPr="00FE4402">
              <w:rPr>
                <w:rFonts w:cs="Arial"/>
                <w:sz w:val="20"/>
              </w:rPr>
              <w:t>Los valores válidos se encuentran detallados en la tabla 8 del anexo</w:t>
            </w: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17</w:t>
            </w:r>
          </w:p>
        </w:tc>
        <w:tc>
          <w:tcPr>
            <w:tcW w:w="1957" w:type="dxa"/>
          </w:tcPr>
          <w:p w:rsidR="00814542" w:rsidRPr="00FE4402" w:rsidRDefault="00814542" w:rsidP="00814542">
            <w:pPr>
              <w:pStyle w:val="Textoindependiente2"/>
              <w:rPr>
                <w:rFonts w:cs="Arial"/>
                <w:sz w:val="20"/>
              </w:rPr>
            </w:pPr>
            <w:r w:rsidRPr="00FE4402">
              <w:rPr>
                <w:rFonts w:cs="Arial"/>
                <w:sz w:val="20"/>
              </w:rPr>
              <w:t>Tasa interés neta</w:t>
            </w:r>
          </w:p>
        </w:tc>
        <w:tc>
          <w:tcPr>
            <w:tcW w:w="3360" w:type="dxa"/>
          </w:tcPr>
          <w:p w:rsidR="00814542" w:rsidRPr="00FE4402" w:rsidRDefault="00814542" w:rsidP="00814542">
            <w:pPr>
              <w:pStyle w:val="Textoindependiente2"/>
              <w:rPr>
                <w:rFonts w:cs="Arial"/>
                <w:sz w:val="20"/>
              </w:rPr>
            </w:pPr>
            <w:r w:rsidRPr="00FE4402">
              <w:rPr>
                <w:rFonts w:cs="Arial"/>
                <w:sz w:val="20"/>
              </w:rPr>
              <w:t xml:space="preserve">Porcentaje de interés neto definido con la emisión del título.  </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7</w:t>
            </w:r>
          </w:p>
        </w:tc>
        <w:tc>
          <w:tcPr>
            <w:tcW w:w="823" w:type="dxa"/>
          </w:tcPr>
          <w:p w:rsidR="00814542" w:rsidRPr="00FE4402" w:rsidRDefault="00814542" w:rsidP="00814542">
            <w:pPr>
              <w:pStyle w:val="Textoindependiente2"/>
              <w:rPr>
                <w:rFonts w:cs="Arial"/>
                <w:sz w:val="20"/>
              </w:rPr>
            </w:pPr>
            <w:r w:rsidRPr="00FE4402">
              <w:rPr>
                <w:rFonts w:cs="Arial"/>
                <w:sz w:val="20"/>
              </w:rPr>
              <w:t>4</w:t>
            </w:r>
          </w:p>
        </w:tc>
        <w:tc>
          <w:tcPr>
            <w:tcW w:w="4470" w:type="dxa"/>
          </w:tcPr>
          <w:p w:rsidR="00814542" w:rsidRPr="00FE4402" w:rsidRDefault="00814542" w:rsidP="00814542">
            <w:pPr>
              <w:pStyle w:val="Textoindependiente2"/>
              <w:rPr>
                <w:rFonts w:cs="Arial"/>
                <w:sz w:val="20"/>
              </w:rPr>
            </w:pPr>
            <w:r w:rsidRPr="00FE4402">
              <w:rPr>
                <w:rFonts w:cs="Arial"/>
                <w:sz w:val="20"/>
              </w:rPr>
              <w:t>Puede suministrarse únicamente cuando el campo 4 (Tipo de título) es igual a 1 (renta fija), 5 (Fideicomisos de titularización de deuda) u 8 (Productos  Estructurados).</w:t>
            </w:r>
          </w:p>
          <w:p w:rsidR="00814542" w:rsidRPr="00FE4402" w:rsidRDefault="00814542" w:rsidP="00814542">
            <w:pPr>
              <w:pStyle w:val="Textoindependiente2"/>
              <w:rPr>
                <w:rFonts w:cs="Arial"/>
                <w:sz w:val="20"/>
              </w:rPr>
            </w:pPr>
            <w:r w:rsidRPr="00FE4402">
              <w:rPr>
                <w:rFonts w:cs="Arial"/>
                <w:sz w:val="20"/>
              </w:rPr>
              <w:t>En el caso de valores de renta fija con cupón ajustable, será la tasa de referencia bruta que se utiliza para el cálculo.</w:t>
            </w:r>
          </w:p>
          <w:p w:rsidR="00814542" w:rsidRPr="00FE4402" w:rsidRDefault="00814542" w:rsidP="00814542">
            <w:pPr>
              <w:pStyle w:val="Textoindependiente2"/>
              <w:rPr>
                <w:rFonts w:cs="Arial"/>
                <w:sz w:val="20"/>
              </w:rPr>
            </w:pPr>
            <w:r w:rsidRPr="00FE4402">
              <w:rPr>
                <w:rFonts w:cs="Arial"/>
                <w:sz w:val="20"/>
              </w:rPr>
              <w:t xml:space="preserve">Para las operaciones de reporto tripartito corresponde al rendimiento de </w:t>
            </w:r>
            <w:proofErr w:type="gramStart"/>
            <w:r w:rsidRPr="00FE4402">
              <w:rPr>
                <w:rFonts w:cs="Arial"/>
                <w:sz w:val="20"/>
              </w:rPr>
              <w:t>la misma</w:t>
            </w:r>
            <w:proofErr w:type="gramEnd"/>
            <w:r w:rsidRPr="00FE4402">
              <w:rPr>
                <w:rFonts w:cs="Arial"/>
                <w:sz w:val="20"/>
              </w:rPr>
              <w:t>.</w:t>
            </w:r>
          </w:p>
          <w:p w:rsidR="00814542" w:rsidRPr="00FE4402" w:rsidRDefault="00814542" w:rsidP="00814542">
            <w:pPr>
              <w:pStyle w:val="Textoindependiente2"/>
              <w:rPr>
                <w:rFonts w:cs="Arial"/>
                <w:sz w:val="20"/>
              </w:rPr>
            </w:pPr>
            <w:r w:rsidRPr="00FE4402">
              <w:rPr>
                <w:rFonts w:cs="Arial"/>
                <w:sz w:val="20"/>
              </w:rPr>
              <w:t>Si una operación en el campo 14 es “RV” o “MLV” entonces el valor es requerido y debe ser mayor a cero.</w:t>
            </w: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18</w:t>
            </w:r>
          </w:p>
        </w:tc>
        <w:tc>
          <w:tcPr>
            <w:tcW w:w="1957" w:type="dxa"/>
          </w:tcPr>
          <w:p w:rsidR="00814542" w:rsidRPr="00FE4402" w:rsidRDefault="00814542" w:rsidP="00814542">
            <w:pPr>
              <w:pStyle w:val="Textoindependiente2"/>
              <w:rPr>
                <w:rFonts w:cs="Arial"/>
                <w:sz w:val="20"/>
              </w:rPr>
            </w:pPr>
            <w:r w:rsidRPr="00FE4402">
              <w:rPr>
                <w:rFonts w:cs="Arial"/>
                <w:sz w:val="20"/>
              </w:rPr>
              <w:t>Premio</w:t>
            </w:r>
          </w:p>
        </w:tc>
        <w:tc>
          <w:tcPr>
            <w:tcW w:w="3360" w:type="dxa"/>
          </w:tcPr>
          <w:p w:rsidR="00814542" w:rsidRPr="00FE4402" w:rsidRDefault="00814542" w:rsidP="00814542">
            <w:pPr>
              <w:pStyle w:val="Textoindependiente2"/>
              <w:rPr>
                <w:rFonts w:cs="Arial"/>
                <w:sz w:val="20"/>
              </w:rPr>
            </w:pPr>
            <w:proofErr w:type="gramStart"/>
            <w:r w:rsidRPr="00FE4402">
              <w:rPr>
                <w:rFonts w:cs="Arial"/>
                <w:sz w:val="20"/>
              </w:rPr>
              <w:t>Puntos adicionales a sumar</w:t>
            </w:r>
            <w:proofErr w:type="gramEnd"/>
            <w:r w:rsidRPr="00FE4402">
              <w:rPr>
                <w:rFonts w:cs="Arial"/>
                <w:sz w:val="20"/>
              </w:rPr>
              <w:t xml:space="preserve"> a la tasa de referencia</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7</w:t>
            </w:r>
          </w:p>
        </w:tc>
        <w:tc>
          <w:tcPr>
            <w:tcW w:w="823" w:type="dxa"/>
          </w:tcPr>
          <w:p w:rsidR="00814542" w:rsidRPr="00FE4402" w:rsidRDefault="00814542" w:rsidP="00814542">
            <w:pPr>
              <w:pStyle w:val="Textoindependiente2"/>
              <w:rPr>
                <w:rFonts w:cs="Arial"/>
                <w:sz w:val="20"/>
              </w:rPr>
            </w:pPr>
            <w:r w:rsidRPr="00FE4402">
              <w:rPr>
                <w:rFonts w:cs="Arial"/>
                <w:sz w:val="20"/>
              </w:rPr>
              <w:t>3</w:t>
            </w:r>
          </w:p>
        </w:tc>
        <w:tc>
          <w:tcPr>
            <w:tcW w:w="4470" w:type="dxa"/>
          </w:tcPr>
          <w:p w:rsidR="00C52EA3" w:rsidRPr="00FE4402" w:rsidRDefault="00C52EA3" w:rsidP="00C52EA3">
            <w:pPr>
              <w:jc w:val="both"/>
              <w:rPr>
                <w:rFonts w:cs="Arial"/>
                <w:bCs/>
                <w:sz w:val="18"/>
                <w:lang w:val="es-ES_tradnl"/>
              </w:rPr>
            </w:pPr>
            <w:r w:rsidRPr="00FE4402">
              <w:rPr>
                <w:rFonts w:cs="Arial"/>
                <w:bCs/>
                <w:sz w:val="18"/>
                <w:lang w:val="es-ES_tradnl"/>
              </w:rPr>
              <w:t>No debe indicarse para títulos con código ISIN registrados en una bolsa de valores costarricense que indiquen Canal de Venta ‘B’, ‘V’ ni para operaciones del Mercado de Liquidez que utilizan el Canal de Venta ¨C¨, tampoco debe indicarse en inversiones en reporto tripartito (Estado de la Inversión RV). Es obligatorio para el resto de los instrumentos.</w:t>
            </w:r>
          </w:p>
          <w:p w:rsidR="00814542" w:rsidRPr="00FE4402" w:rsidRDefault="00814542" w:rsidP="00814542">
            <w:pPr>
              <w:jc w:val="both"/>
              <w:rPr>
                <w:rFonts w:cs="Arial"/>
                <w:bCs/>
                <w:sz w:val="18"/>
                <w:lang w:val="es-ES_tradnl"/>
              </w:rPr>
            </w:pPr>
          </w:p>
          <w:p w:rsidR="00814542" w:rsidRPr="00FE4402" w:rsidRDefault="00814542" w:rsidP="00814542">
            <w:pPr>
              <w:jc w:val="both"/>
              <w:rPr>
                <w:rFonts w:cs="Arial"/>
                <w:bCs/>
                <w:sz w:val="18"/>
                <w:lang w:val="es-ES_tradnl"/>
              </w:rPr>
            </w:pPr>
          </w:p>
          <w:p w:rsidR="00814542" w:rsidRPr="00FE4402" w:rsidRDefault="00814542" w:rsidP="00814542">
            <w:pPr>
              <w:pStyle w:val="Textoindependiente2"/>
              <w:rPr>
                <w:rFonts w:cs="Arial"/>
                <w:sz w:val="20"/>
              </w:rPr>
            </w:pPr>
            <w:r w:rsidRPr="00FE4402">
              <w:rPr>
                <w:rFonts w:cs="Arial"/>
                <w:bCs/>
                <w:sz w:val="18"/>
                <w:lang w:val="es-ES_tradnl"/>
              </w:rPr>
              <w:t>Se utiliza en el caso de títulos valores de renta fija con cupón ajustable</w:t>
            </w: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19</w:t>
            </w:r>
          </w:p>
        </w:tc>
        <w:tc>
          <w:tcPr>
            <w:tcW w:w="1957" w:type="dxa"/>
          </w:tcPr>
          <w:p w:rsidR="00814542" w:rsidRPr="00FE4402" w:rsidRDefault="00814542" w:rsidP="00814542">
            <w:pPr>
              <w:pStyle w:val="Textoindependiente2"/>
              <w:rPr>
                <w:rFonts w:cs="Arial"/>
                <w:sz w:val="20"/>
              </w:rPr>
            </w:pPr>
            <w:r w:rsidRPr="00FE4402">
              <w:rPr>
                <w:rFonts w:cs="Arial"/>
                <w:sz w:val="20"/>
              </w:rPr>
              <w:t>Valor facial</w:t>
            </w:r>
          </w:p>
        </w:tc>
        <w:tc>
          <w:tcPr>
            <w:tcW w:w="3360" w:type="dxa"/>
          </w:tcPr>
          <w:p w:rsidR="00814542" w:rsidRPr="00FE4402" w:rsidRDefault="00814542" w:rsidP="00814542">
            <w:pPr>
              <w:pStyle w:val="Textoindependiente2"/>
              <w:rPr>
                <w:rFonts w:cs="Arial"/>
                <w:sz w:val="20"/>
              </w:rPr>
            </w:pPr>
            <w:r w:rsidRPr="00FE4402">
              <w:rPr>
                <w:rFonts w:cs="Arial"/>
                <w:sz w:val="20"/>
              </w:rPr>
              <w:t>Corresponde al valor estipulado en el título valor.</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18</w:t>
            </w:r>
          </w:p>
        </w:tc>
        <w:tc>
          <w:tcPr>
            <w:tcW w:w="823" w:type="dxa"/>
          </w:tcPr>
          <w:p w:rsidR="00814542" w:rsidRPr="00FE4402" w:rsidRDefault="00814542" w:rsidP="00814542">
            <w:pPr>
              <w:pStyle w:val="Textoindependiente2"/>
              <w:rPr>
                <w:rFonts w:cs="Arial"/>
                <w:sz w:val="20"/>
              </w:rPr>
            </w:pPr>
            <w:r w:rsidRPr="00FE4402">
              <w:rPr>
                <w:rFonts w:cs="Arial"/>
                <w:sz w:val="20"/>
              </w:rPr>
              <w:t>2</w:t>
            </w:r>
          </w:p>
        </w:tc>
        <w:tc>
          <w:tcPr>
            <w:tcW w:w="4470" w:type="dxa"/>
          </w:tcPr>
          <w:p w:rsidR="00814542" w:rsidRPr="00FE4402" w:rsidRDefault="00814542" w:rsidP="00814542">
            <w:pPr>
              <w:pStyle w:val="Textoindependiente2"/>
              <w:rPr>
                <w:rFonts w:cs="Arial"/>
                <w:sz w:val="20"/>
              </w:rPr>
            </w:pPr>
            <w:r w:rsidRPr="00FE4402">
              <w:rPr>
                <w:rFonts w:cs="Arial"/>
                <w:sz w:val="20"/>
              </w:rPr>
              <w:t xml:space="preserve">Si el campo 4 (Tipo de título) es igual a 2 (renta variable) se deberá suministrar la cantidad de acciones.  </w:t>
            </w:r>
          </w:p>
          <w:p w:rsidR="00814542" w:rsidRPr="00FE4402" w:rsidRDefault="00814542" w:rsidP="00814542">
            <w:pPr>
              <w:pStyle w:val="Textoindependiente2"/>
              <w:rPr>
                <w:rFonts w:cs="Arial"/>
                <w:sz w:val="20"/>
              </w:rPr>
            </w:pPr>
            <w:r w:rsidRPr="00FE4402">
              <w:rPr>
                <w:rFonts w:cs="Arial"/>
                <w:sz w:val="20"/>
              </w:rPr>
              <w:t xml:space="preserve">Si el campo 4 (Tipo de título) es igual a 3 (valores de participación de fondos cerrados) o 4 (valores de participación de fondos abiertos) se deberá suministrar la cantidad de valores de participación. </w:t>
            </w:r>
          </w:p>
          <w:p w:rsidR="00814542" w:rsidRPr="00FE4402" w:rsidRDefault="00814542" w:rsidP="00814542">
            <w:pPr>
              <w:pStyle w:val="Textoindependiente2"/>
              <w:rPr>
                <w:rFonts w:cs="Arial"/>
                <w:sz w:val="20"/>
              </w:rPr>
            </w:pPr>
            <w:r w:rsidRPr="00FE4402">
              <w:rPr>
                <w:rFonts w:cs="Arial"/>
                <w:sz w:val="20"/>
              </w:rPr>
              <w:t>No podrá ser un valor negativo o cero.</w:t>
            </w: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r w:rsidRPr="00FE4402">
              <w:rPr>
                <w:rFonts w:cs="Arial"/>
                <w:sz w:val="20"/>
              </w:rPr>
              <w:t xml:space="preserve">Este campo, se debe expresar en la moneda en que está denominado el instrumento. </w:t>
            </w: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r w:rsidRPr="00FE4402">
              <w:rPr>
                <w:rFonts w:cs="Arial"/>
                <w:sz w:val="20"/>
              </w:rPr>
              <w:t xml:space="preserve">En el caso de que el campo 13 “Moneda” sea igual a “UND” Unidades de desarrollo, se debe incluir en este campo la cantidad de Unidades de desarrollo. </w:t>
            </w: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r w:rsidRPr="00FE4402">
              <w:rPr>
                <w:rFonts w:cs="Arial"/>
                <w:sz w:val="20"/>
              </w:rPr>
              <w:t>En el caso de reportos tripartitos, estos campos se deben expresar en la moneda en que se liquidará la operación.</w:t>
            </w:r>
          </w:p>
          <w:p w:rsidR="00814542" w:rsidRPr="00FE4402" w:rsidRDefault="00814542" w:rsidP="00814542">
            <w:pPr>
              <w:pStyle w:val="Textoindependiente2"/>
              <w:rPr>
                <w:rFonts w:cs="Arial"/>
                <w:sz w:val="20"/>
              </w:rPr>
            </w:pPr>
          </w:p>
          <w:p w:rsidR="00814542" w:rsidRPr="00FE4402" w:rsidRDefault="00C52EA3" w:rsidP="00814542">
            <w:pPr>
              <w:pStyle w:val="Textoindependiente2"/>
              <w:rPr>
                <w:rFonts w:cs="Arial"/>
                <w:bCs/>
                <w:sz w:val="20"/>
              </w:rPr>
            </w:pPr>
            <w:r w:rsidRPr="00FE4402">
              <w:rPr>
                <w:rFonts w:cs="Arial"/>
                <w:bCs/>
                <w:sz w:val="18"/>
              </w:rPr>
              <w:t>No suministrar si son operaciones en donde el campo 14 (Estado de la inversión propia) es ‘MLV’ o “RV”.</w:t>
            </w: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20</w:t>
            </w:r>
          </w:p>
        </w:tc>
        <w:tc>
          <w:tcPr>
            <w:tcW w:w="1957" w:type="dxa"/>
          </w:tcPr>
          <w:p w:rsidR="00814542" w:rsidRPr="00FE4402" w:rsidRDefault="00814542" w:rsidP="00814542">
            <w:pPr>
              <w:pStyle w:val="Textoindependiente2"/>
              <w:rPr>
                <w:rFonts w:cs="Arial"/>
                <w:sz w:val="20"/>
              </w:rPr>
            </w:pPr>
            <w:r w:rsidRPr="00FE4402">
              <w:rPr>
                <w:rFonts w:cs="Arial"/>
                <w:sz w:val="20"/>
              </w:rPr>
              <w:t>Costo de adquisición</w:t>
            </w:r>
          </w:p>
        </w:tc>
        <w:tc>
          <w:tcPr>
            <w:tcW w:w="3360" w:type="dxa"/>
          </w:tcPr>
          <w:p w:rsidR="00814542" w:rsidRPr="00FE4402" w:rsidRDefault="00814542" w:rsidP="00814542">
            <w:pPr>
              <w:pStyle w:val="Textoindependiente2"/>
              <w:rPr>
                <w:rFonts w:cs="Arial"/>
                <w:sz w:val="20"/>
              </w:rPr>
            </w:pPr>
            <w:r w:rsidRPr="00FE4402">
              <w:rPr>
                <w:rFonts w:cs="Arial"/>
                <w:sz w:val="20"/>
              </w:rPr>
              <w:t>Desembolso que demandó la adquisición del título</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18</w:t>
            </w:r>
          </w:p>
        </w:tc>
        <w:tc>
          <w:tcPr>
            <w:tcW w:w="823" w:type="dxa"/>
          </w:tcPr>
          <w:p w:rsidR="00814542" w:rsidRPr="00FE4402" w:rsidRDefault="00814542" w:rsidP="00814542">
            <w:pPr>
              <w:pStyle w:val="Textoindependiente2"/>
              <w:rPr>
                <w:rFonts w:cs="Arial"/>
                <w:sz w:val="20"/>
              </w:rPr>
            </w:pPr>
            <w:r w:rsidRPr="00FE4402">
              <w:rPr>
                <w:rFonts w:cs="Arial"/>
                <w:sz w:val="20"/>
              </w:rPr>
              <w:t>2</w:t>
            </w:r>
          </w:p>
        </w:tc>
        <w:tc>
          <w:tcPr>
            <w:tcW w:w="4470" w:type="dxa"/>
          </w:tcPr>
          <w:p w:rsidR="00814542" w:rsidRPr="00FE4402" w:rsidRDefault="00814542" w:rsidP="00814542">
            <w:pPr>
              <w:pStyle w:val="Textoindependiente2"/>
              <w:rPr>
                <w:rFonts w:cs="Arial"/>
                <w:sz w:val="20"/>
              </w:rPr>
            </w:pPr>
            <w:r w:rsidRPr="00FE4402">
              <w:rPr>
                <w:rFonts w:cs="Arial"/>
                <w:sz w:val="20"/>
              </w:rPr>
              <w:t xml:space="preserve">No podrá ser un valor negativo o cero. </w:t>
            </w:r>
          </w:p>
          <w:p w:rsidR="00814542" w:rsidRPr="00FE4402" w:rsidRDefault="00814542" w:rsidP="00814542">
            <w:pPr>
              <w:pStyle w:val="Textoindependiente2"/>
              <w:rPr>
                <w:rFonts w:cs="Arial"/>
                <w:sz w:val="20"/>
              </w:rPr>
            </w:pPr>
            <w:r w:rsidRPr="00FE4402">
              <w:rPr>
                <w:rFonts w:cs="Arial"/>
                <w:sz w:val="20"/>
              </w:rPr>
              <w:t xml:space="preserve">Este campo, se debe expresar en la moneda en que está denominado el instrumento. </w:t>
            </w:r>
          </w:p>
          <w:p w:rsidR="00814542" w:rsidRPr="00FE4402" w:rsidRDefault="00814542" w:rsidP="00814542">
            <w:pPr>
              <w:pStyle w:val="Textoindependiente2"/>
              <w:rPr>
                <w:rFonts w:cs="Arial"/>
                <w:b/>
                <w:sz w:val="20"/>
              </w:rPr>
            </w:pPr>
            <w:r w:rsidRPr="00FE4402">
              <w:rPr>
                <w:rFonts w:cs="Arial"/>
                <w:b/>
                <w:sz w:val="20"/>
              </w:rPr>
              <w:t>Excepciones:</w:t>
            </w:r>
          </w:p>
          <w:p w:rsidR="00814542" w:rsidRPr="00FE4402" w:rsidRDefault="00814542" w:rsidP="00814542">
            <w:pPr>
              <w:pStyle w:val="Textoindependiente2"/>
              <w:rPr>
                <w:rFonts w:cs="Arial"/>
                <w:sz w:val="20"/>
              </w:rPr>
            </w:pPr>
            <w:r w:rsidRPr="00FE4402">
              <w:rPr>
                <w:rFonts w:cs="Arial"/>
                <w:sz w:val="20"/>
              </w:rPr>
              <w:t>En el caso de títulos expresados en unidades de desarrollo, este campo debe expresarse en colones.</w:t>
            </w:r>
          </w:p>
          <w:p w:rsidR="00814542" w:rsidRPr="00FE4402" w:rsidRDefault="00814542" w:rsidP="00814542">
            <w:pPr>
              <w:pStyle w:val="Textoindependiente2"/>
              <w:rPr>
                <w:rFonts w:cs="Arial"/>
                <w:sz w:val="20"/>
              </w:rPr>
            </w:pPr>
            <w:r w:rsidRPr="00FE4402">
              <w:rPr>
                <w:rFonts w:cs="Arial"/>
                <w:sz w:val="20"/>
              </w:rPr>
              <w:t>En el caso de reportos tripartitos, estos campos se deben expresar en la moneda en que se liquidará la operación.</w:t>
            </w:r>
          </w:p>
          <w:p w:rsidR="00814542" w:rsidRPr="00FE4402" w:rsidRDefault="00814542" w:rsidP="00814542">
            <w:pPr>
              <w:pStyle w:val="Textoindependiente2"/>
              <w:rPr>
                <w:rFonts w:cs="Arial"/>
                <w:sz w:val="20"/>
              </w:rPr>
            </w:pP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21</w:t>
            </w:r>
          </w:p>
        </w:tc>
        <w:tc>
          <w:tcPr>
            <w:tcW w:w="1957" w:type="dxa"/>
          </w:tcPr>
          <w:p w:rsidR="00814542" w:rsidRPr="00FE4402" w:rsidRDefault="00814542" w:rsidP="00814542">
            <w:pPr>
              <w:pStyle w:val="Textoindependiente2"/>
              <w:rPr>
                <w:rFonts w:cs="Arial"/>
                <w:sz w:val="20"/>
              </w:rPr>
            </w:pPr>
            <w:r w:rsidRPr="00FE4402">
              <w:rPr>
                <w:rFonts w:cs="Arial"/>
                <w:sz w:val="20"/>
              </w:rPr>
              <w:t>Primas y descuentos acumuladas</w:t>
            </w:r>
          </w:p>
        </w:tc>
        <w:tc>
          <w:tcPr>
            <w:tcW w:w="3360" w:type="dxa"/>
          </w:tcPr>
          <w:p w:rsidR="00814542" w:rsidRPr="00FE4402" w:rsidRDefault="00814542" w:rsidP="00814542">
            <w:pPr>
              <w:pStyle w:val="Textoindependiente2"/>
              <w:rPr>
                <w:rFonts w:cs="Arial"/>
                <w:sz w:val="20"/>
              </w:rPr>
            </w:pPr>
            <w:r w:rsidRPr="00FE4402">
              <w:rPr>
                <w:rFonts w:cs="Arial"/>
                <w:sz w:val="20"/>
              </w:rPr>
              <w:t>Monto de las primas y descuentos acumuladas a la fecha valor de la cartera</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18</w:t>
            </w:r>
          </w:p>
        </w:tc>
        <w:tc>
          <w:tcPr>
            <w:tcW w:w="823" w:type="dxa"/>
          </w:tcPr>
          <w:p w:rsidR="00814542" w:rsidRPr="00FE4402" w:rsidRDefault="00814542" w:rsidP="00814542">
            <w:pPr>
              <w:pStyle w:val="Textoindependiente2"/>
              <w:rPr>
                <w:rFonts w:cs="Arial"/>
                <w:sz w:val="20"/>
              </w:rPr>
            </w:pPr>
            <w:r w:rsidRPr="00FE4402">
              <w:rPr>
                <w:rFonts w:cs="Arial"/>
                <w:sz w:val="20"/>
              </w:rPr>
              <w:t>2</w:t>
            </w:r>
          </w:p>
        </w:tc>
        <w:tc>
          <w:tcPr>
            <w:tcW w:w="4470" w:type="dxa"/>
          </w:tcPr>
          <w:p w:rsidR="00814542" w:rsidRPr="00FE4402" w:rsidRDefault="00814542" w:rsidP="00814542">
            <w:pPr>
              <w:pStyle w:val="Textoindependiente2"/>
              <w:rPr>
                <w:rFonts w:cs="Arial"/>
                <w:sz w:val="20"/>
              </w:rPr>
            </w:pPr>
            <w:r w:rsidRPr="00FE4402">
              <w:rPr>
                <w:rFonts w:cs="Arial"/>
                <w:sz w:val="20"/>
              </w:rPr>
              <w:t xml:space="preserve">Requerido si el campo 4 (Tipo de título) 1 (renta fija), 5 (Fideicomisos de titularización de deuda) u 8 (Productos  Estructurados). </w:t>
            </w:r>
          </w:p>
          <w:p w:rsidR="00814542" w:rsidRPr="00FE4402" w:rsidRDefault="00814542" w:rsidP="00814542">
            <w:pPr>
              <w:pStyle w:val="Textoindependiente2"/>
              <w:rPr>
                <w:rFonts w:cs="Arial"/>
                <w:sz w:val="20"/>
              </w:rPr>
            </w:pPr>
            <w:r w:rsidRPr="00FE4402">
              <w:rPr>
                <w:rFonts w:cs="Arial"/>
                <w:sz w:val="20"/>
              </w:rPr>
              <w:t xml:space="preserve">Este campo, se debe expresar en la moneda en que está denominado el instrumento. </w:t>
            </w:r>
          </w:p>
          <w:p w:rsidR="00814542" w:rsidRPr="00FE4402" w:rsidRDefault="00814542" w:rsidP="00814542">
            <w:pPr>
              <w:pStyle w:val="Textoindependiente2"/>
              <w:rPr>
                <w:rFonts w:cs="Arial"/>
                <w:b/>
                <w:sz w:val="20"/>
              </w:rPr>
            </w:pPr>
            <w:r w:rsidRPr="00FE4402">
              <w:rPr>
                <w:rFonts w:cs="Arial"/>
                <w:b/>
                <w:sz w:val="20"/>
              </w:rPr>
              <w:t>Excepciones:</w:t>
            </w:r>
          </w:p>
          <w:p w:rsidR="00814542" w:rsidRPr="00FE4402" w:rsidRDefault="00814542" w:rsidP="00814542">
            <w:pPr>
              <w:pStyle w:val="Textoindependiente2"/>
              <w:rPr>
                <w:rFonts w:cs="Arial"/>
                <w:sz w:val="20"/>
              </w:rPr>
            </w:pPr>
            <w:r w:rsidRPr="00FE4402">
              <w:rPr>
                <w:rFonts w:cs="Arial"/>
                <w:sz w:val="20"/>
              </w:rPr>
              <w:t>En el caso de títulos expresados en unidades de desarrollo, este campo debe expresarse en colones.</w:t>
            </w:r>
          </w:p>
          <w:p w:rsidR="00814542" w:rsidRPr="00FE4402" w:rsidRDefault="00814542" w:rsidP="00814542">
            <w:pPr>
              <w:pStyle w:val="Textoindependiente2"/>
              <w:rPr>
                <w:rFonts w:cs="Arial"/>
                <w:sz w:val="20"/>
              </w:rPr>
            </w:pPr>
            <w:r w:rsidRPr="00FE4402">
              <w:rPr>
                <w:rFonts w:cs="Arial"/>
                <w:sz w:val="20"/>
              </w:rPr>
              <w:t>En el caso de reportos tripartitos, estos campos se deben expresar en la moneda en que se liquidará la operación.</w:t>
            </w:r>
          </w:p>
          <w:p w:rsidR="00814542" w:rsidRPr="00FE4402" w:rsidRDefault="00814542" w:rsidP="00814542">
            <w:pPr>
              <w:pStyle w:val="Textoindependiente2"/>
              <w:rPr>
                <w:rFonts w:cs="Arial"/>
                <w:sz w:val="20"/>
              </w:rPr>
            </w:pP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22</w:t>
            </w:r>
          </w:p>
        </w:tc>
        <w:tc>
          <w:tcPr>
            <w:tcW w:w="1957" w:type="dxa"/>
          </w:tcPr>
          <w:p w:rsidR="00814542" w:rsidRPr="00FE4402" w:rsidRDefault="00814542" w:rsidP="00814542">
            <w:pPr>
              <w:pStyle w:val="Textoindependiente2"/>
              <w:rPr>
                <w:rFonts w:cs="Arial"/>
                <w:sz w:val="20"/>
              </w:rPr>
            </w:pPr>
            <w:r w:rsidRPr="00FE4402">
              <w:rPr>
                <w:rFonts w:cs="Arial"/>
                <w:sz w:val="20"/>
              </w:rPr>
              <w:t>Ganancias o Pérdidas no realizadas</w:t>
            </w:r>
          </w:p>
        </w:tc>
        <w:tc>
          <w:tcPr>
            <w:tcW w:w="3360" w:type="dxa"/>
          </w:tcPr>
          <w:p w:rsidR="00814542" w:rsidRPr="00FE4402" w:rsidRDefault="00814542" w:rsidP="00814542">
            <w:pPr>
              <w:pStyle w:val="Textoindependiente2"/>
              <w:rPr>
                <w:rFonts w:cs="Arial"/>
                <w:sz w:val="20"/>
              </w:rPr>
            </w:pPr>
            <w:r w:rsidRPr="00FE4402">
              <w:rPr>
                <w:rFonts w:cs="Arial"/>
                <w:sz w:val="20"/>
              </w:rPr>
              <w:t>Monto de las ganancias o pérdidas no realizadas en valoración a precios de mercado a la fecha valor de la cartera</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18</w:t>
            </w:r>
          </w:p>
        </w:tc>
        <w:tc>
          <w:tcPr>
            <w:tcW w:w="823" w:type="dxa"/>
          </w:tcPr>
          <w:p w:rsidR="00814542" w:rsidRPr="00FE4402" w:rsidRDefault="00814542" w:rsidP="00814542">
            <w:pPr>
              <w:pStyle w:val="Textoindependiente2"/>
              <w:rPr>
                <w:rFonts w:cs="Arial"/>
                <w:sz w:val="20"/>
              </w:rPr>
            </w:pPr>
            <w:r w:rsidRPr="00FE4402">
              <w:rPr>
                <w:rFonts w:cs="Arial"/>
                <w:sz w:val="20"/>
              </w:rPr>
              <w:t>2</w:t>
            </w:r>
          </w:p>
        </w:tc>
        <w:tc>
          <w:tcPr>
            <w:tcW w:w="4470" w:type="dxa"/>
          </w:tcPr>
          <w:p w:rsidR="00814542" w:rsidRPr="00FE4402" w:rsidRDefault="00814542" w:rsidP="00814542">
            <w:pPr>
              <w:pStyle w:val="Textoindependiente2"/>
              <w:rPr>
                <w:rFonts w:cs="Arial"/>
                <w:sz w:val="20"/>
              </w:rPr>
            </w:pPr>
            <w:r w:rsidRPr="00FE4402">
              <w:rPr>
                <w:rFonts w:cs="Arial"/>
                <w:sz w:val="20"/>
              </w:rPr>
              <w:t>Requerido.</w:t>
            </w:r>
          </w:p>
          <w:p w:rsidR="00814542" w:rsidRPr="00FE4402" w:rsidRDefault="00814542" w:rsidP="00814542">
            <w:pPr>
              <w:pStyle w:val="Textoindependiente2"/>
              <w:rPr>
                <w:rFonts w:cs="Arial"/>
                <w:sz w:val="20"/>
              </w:rPr>
            </w:pPr>
            <w:r w:rsidRPr="00FE4402">
              <w:rPr>
                <w:rFonts w:cs="Arial"/>
                <w:sz w:val="20"/>
              </w:rPr>
              <w:t xml:space="preserve">Este campo, se debe expresar en la moneda en que está denominado el instrumento. </w:t>
            </w:r>
          </w:p>
          <w:p w:rsidR="00814542" w:rsidRPr="00FE4402" w:rsidRDefault="00814542" w:rsidP="00814542">
            <w:pPr>
              <w:pStyle w:val="Textoindependiente2"/>
              <w:rPr>
                <w:rFonts w:cs="Arial"/>
                <w:b/>
                <w:sz w:val="20"/>
              </w:rPr>
            </w:pPr>
            <w:r w:rsidRPr="00FE4402">
              <w:rPr>
                <w:rFonts w:cs="Arial"/>
                <w:b/>
                <w:sz w:val="20"/>
              </w:rPr>
              <w:t>Excepciones:</w:t>
            </w:r>
          </w:p>
          <w:p w:rsidR="00814542" w:rsidRPr="00FE4402" w:rsidRDefault="00814542" w:rsidP="00814542">
            <w:pPr>
              <w:pStyle w:val="Textoindependiente2"/>
              <w:rPr>
                <w:rFonts w:cs="Arial"/>
                <w:sz w:val="20"/>
              </w:rPr>
            </w:pPr>
            <w:r w:rsidRPr="00FE4402">
              <w:rPr>
                <w:rFonts w:cs="Arial"/>
                <w:sz w:val="20"/>
              </w:rPr>
              <w:t>En el caso de títulos expresados en unidades de desarrollo, este campo debe expresarse en colones.</w:t>
            </w:r>
          </w:p>
          <w:p w:rsidR="00814542" w:rsidRPr="00FE4402" w:rsidRDefault="00814542" w:rsidP="00814542">
            <w:pPr>
              <w:pStyle w:val="Textoindependiente2"/>
              <w:rPr>
                <w:rFonts w:cs="Arial"/>
                <w:sz w:val="20"/>
              </w:rPr>
            </w:pPr>
            <w:r w:rsidRPr="00FE4402">
              <w:rPr>
                <w:rFonts w:cs="Arial"/>
                <w:sz w:val="20"/>
              </w:rPr>
              <w:t>En el caso de reportos tripartitos, estos campos se deben expresar en la moneda en que se liquidará la operación.</w:t>
            </w:r>
          </w:p>
          <w:p w:rsidR="00814542" w:rsidRPr="00FE4402" w:rsidRDefault="00814542" w:rsidP="00814542">
            <w:pPr>
              <w:pStyle w:val="Textoindependiente2"/>
              <w:rPr>
                <w:rFonts w:cs="Arial"/>
                <w:sz w:val="20"/>
              </w:rPr>
            </w:pPr>
            <w:r w:rsidRPr="00FE4402">
              <w:rPr>
                <w:rFonts w:cs="Arial"/>
                <w:sz w:val="20"/>
              </w:rPr>
              <w:t>.</w:t>
            </w: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23</w:t>
            </w:r>
          </w:p>
        </w:tc>
        <w:tc>
          <w:tcPr>
            <w:tcW w:w="1957" w:type="dxa"/>
          </w:tcPr>
          <w:p w:rsidR="00814542" w:rsidRPr="00FE4402" w:rsidRDefault="00814542" w:rsidP="00814542">
            <w:pPr>
              <w:pStyle w:val="Textoindependiente2"/>
              <w:rPr>
                <w:rFonts w:cs="Arial"/>
                <w:sz w:val="20"/>
              </w:rPr>
            </w:pPr>
            <w:r w:rsidRPr="00FE4402">
              <w:rPr>
                <w:rFonts w:cs="Arial"/>
                <w:sz w:val="18"/>
              </w:rPr>
              <w:t>Deterioro</w:t>
            </w:r>
          </w:p>
        </w:tc>
        <w:tc>
          <w:tcPr>
            <w:tcW w:w="3360" w:type="dxa"/>
          </w:tcPr>
          <w:p w:rsidR="00814542" w:rsidRPr="00FE4402" w:rsidRDefault="00814542" w:rsidP="00814542">
            <w:pPr>
              <w:pStyle w:val="Textoindependiente2"/>
              <w:rPr>
                <w:rFonts w:cs="Arial"/>
                <w:sz w:val="20"/>
              </w:rPr>
            </w:pPr>
            <w:r w:rsidRPr="00FE4402">
              <w:rPr>
                <w:rFonts w:cs="Arial"/>
                <w:sz w:val="18"/>
              </w:rPr>
              <w:t>Registra los incrementos significativos en el riesgo crediticio sobre una base colectiva de un emisor.</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18"/>
              </w:rPr>
              <w:t>18</w:t>
            </w:r>
          </w:p>
        </w:tc>
        <w:tc>
          <w:tcPr>
            <w:tcW w:w="823" w:type="dxa"/>
          </w:tcPr>
          <w:p w:rsidR="00814542" w:rsidRPr="00FE4402" w:rsidRDefault="00814542" w:rsidP="00814542">
            <w:pPr>
              <w:pStyle w:val="Textoindependiente2"/>
              <w:rPr>
                <w:rFonts w:cs="Arial"/>
                <w:sz w:val="20"/>
              </w:rPr>
            </w:pPr>
            <w:r w:rsidRPr="00FE4402">
              <w:rPr>
                <w:rFonts w:cs="Arial"/>
                <w:sz w:val="18"/>
              </w:rPr>
              <w:t>3</w:t>
            </w:r>
          </w:p>
        </w:tc>
        <w:tc>
          <w:tcPr>
            <w:tcW w:w="4470" w:type="dxa"/>
          </w:tcPr>
          <w:p w:rsidR="00814542" w:rsidRPr="00FE4402" w:rsidRDefault="00814542" w:rsidP="00814542">
            <w:pPr>
              <w:pStyle w:val="Textoindependiente2"/>
              <w:rPr>
                <w:rFonts w:cs="Arial"/>
                <w:sz w:val="20"/>
              </w:rPr>
            </w:pPr>
            <w:r w:rsidRPr="00FE4402">
              <w:rPr>
                <w:rFonts w:cs="Arial"/>
                <w:sz w:val="18"/>
              </w:rPr>
              <w:t xml:space="preserve">Debe ser un valor negativo o cero. No puede ser positivo o nulo. Solo aplica cuando el campo 31 es: “Coste Amortizado” </w:t>
            </w: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24</w:t>
            </w:r>
          </w:p>
        </w:tc>
        <w:tc>
          <w:tcPr>
            <w:tcW w:w="1957" w:type="dxa"/>
          </w:tcPr>
          <w:p w:rsidR="00814542" w:rsidRPr="00FE4402" w:rsidRDefault="00814542" w:rsidP="00814542">
            <w:pPr>
              <w:pStyle w:val="Textoindependiente2"/>
              <w:rPr>
                <w:rFonts w:cs="Arial"/>
                <w:sz w:val="20"/>
              </w:rPr>
            </w:pPr>
            <w:r w:rsidRPr="00FE4402">
              <w:rPr>
                <w:rFonts w:cs="Arial"/>
                <w:sz w:val="20"/>
              </w:rPr>
              <w:t>Valor en libros</w:t>
            </w:r>
          </w:p>
        </w:tc>
        <w:tc>
          <w:tcPr>
            <w:tcW w:w="3360" w:type="dxa"/>
          </w:tcPr>
          <w:p w:rsidR="00814542" w:rsidRPr="00FE4402" w:rsidRDefault="00814542" w:rsidP="00814542">
            <w:pPr>
              <w:pStyle w:val="Textoindependiente2"/>
              <w:rPr>
                <w:rFonts w:cs="Arial"/>
                <w:sz w:val="20"/>
              </w:rPr>
            </w:pPr>
            <w:r w:rsidRPr="00FE4402">
              <w:rPr>
                <w:rFonts w:cs="Arial"/>
                <w:sz w:val="20"/>
              </w:rPr>
              <w:t xml:space="preserve">Valor en libros del título valor a la fecha valor de la cartera.  </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18</w:t>
            </w:r>
          </w:p>
        </w:tc>
        <w:tc>
          <w:tcPr>
            <w:tcW w:w="823" w:type="dxa"/>
          </w:tcPr>
          <w:p w:rsidR="00814542" w:rsidRPr="00FE4402" w:rsidRDefault="00814542" w:rsidP="00814542">
            <w:pPr>
              <w:pStyle w:val="Textoindependiente2"/>
              <w:rPr>
                <w:rFonts w:cs="Arial"/>
                <w:sz w:val="20"/>
              </w:rPr>
            </w:pPr>
            <w:r w:rsidRPr="00FE4402">
              <w:rPr>
                <w:rFonts w:cs="Arial"/>
                <w:sz w:val="20"/>
              </w:rPr>
              <w:t>2</w:t>
            </w:r>
          </w:p>
        </w:tc>
        <w:tc>
          <w:tcPr>
            <w:tcW w:w="4470" w:type="dxa"/>
          </w:tcPr>
          <w:p w:rsidR="00814542" w:rsidRPr="00FE4402" w:rsidRDefault="00814542" w:rsidP="00814542">
            <w:pPr>
              <w:pStyle w:val="Textoindependiente2"/>
              <w:rPr>
                <w:rFonts w:cs="Arial"/>
                <w:sz w:val="20"/>
              </w:rPr>
            </w:pPr>
            <w:r w:rsidRPr="00FE4402">
              <w:rPr>
                <w:rFonts w:cs="Arial"/>
                <w:sz w:val="20"/>
              </w:rPr>
              <w:t xml:space="preserve">No podrá ser un valor negativo o cero. </w:t>
            </w:r>
          </w:p>
          <w:p w:rsidR="00814542" w:rsidRPr="00FE4402" w:rsidRDefault="00814542" w:rsidP="00814542">
            <w:pPr>
              <w:pStyle w:val="Textoindependiente2"/>
              <w:rPr>
                <w:rFonts w:cs="Arial"/>
                <w:sz w:val="20"/>
              </w:rPr>
            </w:pPr>
            <w:r w:rsidRPr="00FE4402">
              <w:rPr>
                <w:rFonts w:cs="Arial"/>
                <w:sz w:val="20"/>
              </w:rPr>
              <w:t xml:space="preserve">Este campo, se debe expresar en la moneda en que está denominado el instrumento. </w:t>
            </w:r>
          </w:p>
          <w:p w:rsidR="00814542" w:rsidRPr="00FE4402" w:rsidRDefault="00814542" w:rsidP="00814542">
            <w:pPr>
              <w:pStyle w:val="Textoindependiente2"/>
              <w:rPr>
                <w:rFonts w:cs="Arial"/>
                <w:b/>
                <w:sz w:val="20"/>
              </w:rPr>
            </w:pPr>
            <w:r w:rsidRPr="00FE4402">
              <w:rPr>
                <w:rFonts w:cs="Arial"/>
                <w:b/>
                <w:sz w:val="20"/>
              </w:rPr>
              <w:t>Excepciones:</w:t>
            </w:r>
          </w:p>
          <w:p w:rsidR="00814542" w:rsidRPr="00FE4402" w:rsidRDefault="00814542" w:rsidP="00814542">
            <w:pPr>
              <w:pStyle w:val="Textoindependiente2"/>
              <w:rPr>
                <w:rFonts w:cs="Arial"/>
                <w:sz w:val="20"/>
              </w:rPr>
            </w:pPr>
            <w:r w:rsidRPr="00FE4402">
              <w:rPr>
                <w:rFonts w:cs="Arial"/>
                <w:sz w:val="20"/>
              </w:rPr>
              <w:t>En el caso de títulos expresados en unidades de desarrollo, este campo debe expresarse en colones.</w:t>
            </w:r>
          </w:p>
          <w:p w:rsidR="00814542" w:rsidRPr="00FE4402" w:rsidRDefault="00814542" w:rsidP="00814542">
            <w:pPr>
              <w:pStyle w:val="Textoindependiente2"/>
              <w:rPr>
                <w:rFonts w:cs="Arial"/>
                <w:sz w:val="20"/>
              </w:rPr>
            </w:pPr>
            <w:r w:rsidRPr="00FE4402">
              <w:rPr>
                <w:rFonts w:cs="Arial"/>
                <w:sz w:val="20"/>
              </w:rPr>
              <w:t>En el caso de reportos tripartitos, estos campos se deben expresar en la moneda en que se liquidará la operación.</w:t>
            </w:r>
          </w:p>
          <w:p w:rsidR="00814542" w:rsidRPr="00FE4402" w:rsidRDefault="00814542" w:rsidP="00814542">
            <w:pPr>
              <w:pStyle w:val="Textoindependiente2"/>
              <w:rPr>
                <w:rFonts w:cs="Arial"/>
                <w:sz w:val="20"/>
              </w:rPr>
            </w:pP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25</w:t>
            </w:r>
          </w:p>
        </w:tc>
        <w:tc>
          <w:tcPr>
            <w:tcW w:w="1957" w:type="dxa"/>
          </w:tcPr>
          <w:p w:rsidR="00814542" w:rsidRPr="00FE4402" w:rsidRDefault="00814542" w:rsidP="00814542">
            <w:pPr>
              <w:pStyle w:val="Textoindependiente2"/>
              <w:rPr>
                <w:rFonts w:cs="Arial"/>
                <w:sz w:val="20"/>
              </w:rPr>
            </w:pPr>
            <w:r w:rsidRPr="00FE4402">
              <w:rPr>
                <w:rFonts w:cs="Arial"/>
                <w:sz w:val="20"/>
              </w:rPr>
              <w:t>Intereses acumulados</w:t>
            </w:r>
          </w:p>
        </w:tc>
        <w:tc>
          <w:tcPr>
            <w:tcW w:w="3360" w:type="dxa"/>
          </w:tcPr>
          <w:p w:rsidR="00814542" w:rsidRPr="00FE4402" w:rsidRDefault="00814542" w:rsidP="00814542">
            <w:pPr>
              <w:pStyle w:val="Textoindependiente2"/>
              <w:rPr>
                <w:rFonts w:cs="Arial"/>
                <w:sz w:val="20"/>
              </w:rPr>
            </w:pPr>
            <w:r w:rsidRPr="00FE4402">
              <w:rPr>
                <w:rFonts w:cs="Arial"/>
                <w:sz w:val="20"/>
              </w:rPr>
              <w:t>Intereses que ha devengado la inversión a la fecha valor de la cartera</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18</w:t>
            </w:r>
          </w:p>
        </w:tc>
        <w:tc>
          <w:tcPr>
            <w:tcW w:w="823" w:type="dxa"/>
          </w:tcPr>
          <w:p w:rsidR="00814542" w:rsidRPr="00FE4402" w:rsidRDefault="00814542" w:rsidP="00814542">
            <w:pPr>
              <w:pStyle w:val="Textoindependiente2"/>
              <w:rPr>
                <w:rFonts w:cs="Arial"/>
                <w:sz w:val="20"/>
              </w:rPr>
            </w:pPr>
            <w:r w:rsidRPr="00FE4402">
              <w:rPr>
                <w:rFonts w:cs="Arial"/>
                <w:sz w:val="20"/>
              </w:rPr>
              <w:t>2</w:t>
            </w:r>
          </w:p>
        </w:tc>
        <w:tc>
          <w:tcPr>
            <w:tcW w:w="4470" w:type="dxa"/>
          </w:tcPr>
          <w:p w:rsidR="00814542" w:rsidRPr="00FE4402" w:rsidRDefault="00814542" w:rsidP="00814542">
            <w:pPr>
              <w:pStyle w:val="Textoindependiente2"/>
              <w:rPr>
                <w:rFonts w:cs="Arial"/>
                <w:sz w:val="20"/>
              </w:rPr>
            </w:pPr>
            <w:r w:rsidRPr="00FE4402">
              <w:rPr>
                <w:rFonts w:cs="Arial"/>
                <w:sz w:val="20"/>
              </w:rPr>
              <w:t xml:space="preserve">Puede suministrarse únicamente cuando el campo 4 (Tipo de título) es igual a 1 (renta fija), 5 (Fideicomisos de titularización de deuda) u 8 (Productos  Estructurados). </w:t>
            </w:r>
          </w:p>
          <w:p w:rsidR="00814542" w:rsidRPr="00FE4402" w:rsidRDefault="00814542" w:rsidP="00814542">
            <w:pPr>
              <w:pStyle w:val="Textoindependiente2"/>
              <w:rPr>
                <w:rFonts w:cs="Arial"/>
                <w:sz w:val="20"/>
              </w:rPr>
            </w:pPr>
            <w:r w:rsidRPr="00FE4402">
              <w:rPr>
                <w:rFonts w:cs="Arial"/>
                <w:sz w:val="20"/>
              </w:rPr>
              <w:t xml:space="preserve">Este campo, se debe expresar en la moneda en que está denominado el instrumento. </w:t>
            </w:r>
          </w:p>
          <w:p w:rsidR="00814542" w:rsidRPr="00FE4402" w:rsidRDefault="00814542" w:rsidP="00814542">
            <w:pPr>
              <w:pStyle w:val="Textoindependiente2"/>
              <w:rPr>
                <w:rFonts w:cs="Arial"/>
                <w:b/>
                <w:sz w:val="20"/>
              </w:rPr>
            </w:pPr>
            <w:r w:rsidRPr="00FE4402">
              <w:rPr>
                <w:rFonts w:cs="Arial"/>
                <w:b/>
                <w:sz w:val="20"/>
              </w:rPr>
              <w:t>Excepciones:</w:t>
            </w:r>
          </w:p>
          <w:p w:rsidR="00814542" w:rsidRPr="00FE4402" w:rsidRDefault="00814542" w:rsidP="00814542">
            <w:pPr>
              <w:pStyle w:val="Textoindependiente2"/>
              <w:rPr>
                <w:rFonts w:cs="Arial"/>
                <w:sz w:val="20"/>
              </w:rPr>
            </w:pPr>
            <w:r w:rsidRPr="00FE4402">
              <w:rPr>
                <w:rFonts w:cs="Arial"/>
                <w:sz w:val="20"/>
              </w:rPr>
              <w:t>En el caso de títulos expresados en unidades de desarrollo, este campo debe expresarse en colones.</w:t>
            </w:r>
          </w:p>
          <w:p w:rsidR="00814542" w:rsidRPr="00FE4402" w:rsidRDefault="00814542" w:rsidP="00814542">
            <w:pPr>
              <w:pStyle w:val="Textoindependiente2"/>
              <w:rPr>
                <w:rFonts w:cs="Arial"/>
                <w:sz w:val="20"/>
              </w:rPr>
            </w:pPr>
            <w:r w:rsidRPr="00FE4402">
              <w:rPr>
                <w:rFonts w:cs="Arial"/>
                <w:sz w:val="20"/>
              </w:rPr>
              <w:t>En el caso de reportos tripartitos, estos campos se deben expresar en la moneda en que se liquidará la operación.</w:t>
            </w:r>
          </w:p>
          <w:p w:rsidR="00814542" w:rsidRPr="00FE4402" w:rsidRDefault="00814542" w:rsidP="00814542">
            <w:pPr>
              <w:pStyle w:val="Textoindependiente2"/>
              <w:rPr>
                <w:rFonts w:cs="Arial"/>
                <w:sz w:val="20"/>
              </w:rPr>
            </w:pPr>
            <w:r w:rsidRPr="00FE4402">
              <w:rPr>
                <w:rFonts w:cs="Arial"/>
                <w:sz w:val="20"/>
              </w:rPr>
              <w:t>Si una operación en el campo 14 es  “RV” o “MLV”, el monto de “Interés acumulado” es requerido y debe ser igual o mayor a cero.</w:t>
            </w:r>
          </w:p>
          <w:p w:rsidR="00814542" w:rsidRPr="00FE4402" w:rsidRDefault="00814542" w:rsidP="00814542">
            <w:pPr>
              <w:pStyle w:val="Textoindependiente2"/>
              <w:rPr>
                <w:rFonts w:cs="Arial"/>
                <w:sz w:val="20"/>
              </w:rPr>
            </w:pP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26</w:t>
            </w:r>
          </w:p>
        </w:tc>
        <w:tc>
          <w:tcPr>
            <w:tcW w:w="1957" w:type="dxa"/>
          </w:tcPr>
          <w:p w:rsidR="00814542" w:rsidRPr="00FE4402" w:rsidRDefault="00814542" w:rsidP="00814542">
            <w:pPr>
              <w:pStyle w:val="Textoindependiente2"/>
              <w:rPr>
                <w:rFonts w:cs="Arial"/>
                <w:sz w:val="20"/>
              </w:rPr>
            </w:pPr>
            <w:r w:rsidRPr="00FE4402">
              <w:rPr>
                <w:rFonts w:cs="Arial"/>
                <w:sz w:val="20"/>
              </w:rPr>
              <w:t>Precio de mercado según SAFI</w:t>
            </w:r>
          </w:p>
        </w:tc>
        <w:tc>
          <w:tcPr>
            <w:tcW w:w="3360" w:type="dxa"/>
          </w:tcPr>
          <w:p w:rsidR="00814542" w:rsidRPr="00FE4402" w:rsidRDefault="00814542" w:rsidP="00814542">
            <w:pPr>
              <w:pStyle w:val="Textoindependiente2"/>
              <w:rPr>
                <w:rFonts w:cs="Arial"/>
                <w:sz w:val="20"/>
              </w:rPr>
            </w:pPr>
            <w:r w:rsidRPr="00FE4402">
              <w:rPr>
                <w:rFonts w:cs="Arial"/>
                <w:sz w:val="20"/>
              </w:rPr>
              <w:t xml:space="preserve">Valor de mercado de la inversión de acuerdo con la metodología de valoración aplicada por la entidad. </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20</w:t>
            </w:r>
          </w:p>
        </w:tc>
        <w:tc>
          <w:tcPr>
            <w:tcW w:w="823" w:type="dxa"/>
          </w:tcPr>
          <w:p w:rsidR="00814542" w:rsidRPr="00FE4402" w:rsidRDefault="00814542" w:rsidP="00814542">
            <w:pPr>
              <w:pStyle w:val="Textoindependiente2"/>
              <w:rPr>
                <w:rFonts w:cs="Arial"/>
                <w:sz w:val="20"/>
              </w:rPr>
            </w:pPr>
            <w:r w:rsidRPr="00FE4402">
              <w:rPr>
                <w:rFonts w:cs="Arial"/>
                <w:sz w:val="20"/>
              </w:rPr>
              <w:t>3</w:t>
            </w:r>
          </w:p>
        </w:tc>
        <w:tc>
          <w:tcPr>
            <w:tcW w:w="4470" w:type="dxa"/>
          </w:tcPr>
          <w:p w:rsidR="00814542" w:rsidRPr="00FE4402" w:rsidRDefault="00814542" w:rsidP="00814542">
            <w:pPr>
              <w:pStyle w:val="Textoindependiente2"/>
              <w:rPr>
                <w:rFonts w:cs="Arial"/>
                <w:sz w:val="20"/>
              </w:rPr>
            </w:pPr>
            <w:r w:rsidRPr="00FE4402">
              <w:rPr>
                <w:rFonts w:cs="Arial"/>
                <w:sz w:val="20"/>
              </w:rPr>
              <w:t>No podrá ser un valor negativo o nulo, excepto cuando el Indicador de Recompras y Préstamo de valores sea igual a RV (Recompra posición vendedor a plazo), se deben indicar con un precio de 0.</w:t>
            </w: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r w:rsidRPr="00FE4402">
              <w:rPr>
                <w:rFonts w:cs="Arial"/>
                <w:sz w:val="20"/>
              </w:rPr>
              <w:t>Si el Modelo de Negocio es igual a “CA” este campo siempre debe incluir el precio de mercado para fines informativos.</w:t>
            </w:r>
          </w:p>
          <w:p w:rsidR="00814542" w:rsidRPr="00FE4402" w:rsidRDefault="00814542" w:rsidP="00814542">
            <w:pPr>
              <w:pStyle w:val="Textoindependiente2"/>
              <w:rPr>
                <w:rFonts w:cs="Arial"/>
                <w:sz w:val="20"/>
              </w:rPr>
            </w:pP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27</w:t>
            </w:r>
          </w:p>
        </w:tc>
        <w:tc>
          <w:tcPr>
            <w:tcW w:w="1957" w:type="dxa"/>
          </w:tcPr>
          <w:p w:rsidR="00814542" w:rsidRPr="00FE4402" w:rsidRDefault="00814542" w:rsidP="00814542">
            <w:pPr>
              <w:pStyle w:val="Textoindependiente2"/>
              <w:rPr>
                <w:rFonts w:cs="Arial"/>
                <w:sz w:val="20"/>
              </w:rPr>
            </w:pPr>
            <w:r w:rsidRPr="00FE4402">
              <w:rPr>
                <w:rFonts w:cs="Arial"/>
                <w:sz w:val="20"/>
              </w:rPr>
              <w:t>Código del Custodio</w:t>
            </w:r>
          </w:p>
        </w:tc>
        <w:tc>
          <w:tcPr>
            <w:tcW w:w="3360" w:type="dxa"/>
          </w:tcPr>
          <w:p w:rsidR="00814542" w:rsidRPr="00FE4402" w:rsidRDefault="00814542" w:rsidP="00814542">
            <w:pPr>
              <w:pStyle w:val="Textoindependiente2"/>
              <w:rPr>
                <w:rFonts w:cs="Arial"/>
                <w:sz w:val="20"/>
              </w:rPr>
            </w:pPr>
            <w:r w:rsidRPr="00FE4402">
              <w:rPr>
                <w:rFonts w:cs="Arial"/>
                <w:sz w:val="20"/>
              </w:rPr>
              <w:t>Identificador de la entidad nacional o internacional en el que se encuentra custodiado el título valor.</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2</w:t>
            </w:r>
          </w:p>
        </w:tc>
        <w:tc>
          <w:tcPr>
            <w:tcW w:w="823" w:type="dxa"/>
          </w:tcPr>
          <w:p w:rsidR="00814542" w:rsidRPr="00FE4402" w:rsidRDefault="00814542" w:rsidP="00814542">
            <w:pPr>
              <w:pStyle w:val="Textoindependiente2"/>
              <w:rPr>
                <w:rFonts w:cs="Arial"/>
                <w:sz w:val="20"/>
              </w:rPr>
            </w:pPr>
          </w:p>
        </w:tc>
        <w:tc>
          <w:tcPr>
            <w:tcW w:w="4470" w:type="dxa"/>
          </w:tcPr>
          <w:p w:rsidR="00814542" w:rsidRPr="00FE4402" w:rsidRDefault="00814542" w:rsidP="00814542">
            <w:pPr>
              <w:pStyle w:val="Textoindependiente2"/>
              <w:rPr>
                <w:rFonts w:cs="Arial"/>
                <w:sz w:val="20"/>
              </w:rPr>
            </w:pPr>
            <w:r w:rsidRPr="00FE4402">
              <w:rPr>
                <w:rFonts w:cs="Arial"/>
                <w:sz w:val="20"/>
              </w:rPr>
              <w:t>El custodio debe corresponder a uno de los registrados en el Registro Nacional de Valores (RNVI). El código estará disponible a través del convertidor XML suministrado por la SUGEVAL.</w:t>
            </w:r>
          </w:p>
          <w:p w:rsidR="00814542" w:rsidRPr="00FE4402" w:rsidRDefault="00814542" w:rsidP="00814542">
            <w:pPr>
              <w:pStyle w:val="Textoindependiente2"/>
              <w:rPr>
                <w:rFonts w:cs="Arial"/>
                <w:sz w:val="20"/>
              </w:rPr>
            </w:pPr>
            <w:r w:rsidRPr="00FE4402">
              <w:rPr>
                <w:rFonts w:cs="Arial"/>
                <w:sz w:val="20"/>
              </w:rPr>
              <w:t>En caso de existir nuevos custodios, se debe descargar y actualizar el Archivo de Configuración de la aplicación Convertidor XML.</w:t>
            </w: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28</w:t>
            </w:r>
          </w:p>
        </w:tc>
        <w:tc>
          <w:tcPr>
            <w:tcW w:w="1957" w:type="dxa"/>
          </w:tcPr>
          <w:p w:rsidR="00814542" w:rsidRPr="00FE4402" w:rsidRDefault="00814542" w:rsidP="00814542">
            <w:pPr>
              <w:pStyle w:val="Textoindependiente2"/>
              <w:rPr>
                <w:rFonts w:cs="Arial"/>
                <w:sz w:val="20"/>
              </w:rPr>
            </w:pPr>
            <w:r w:rsidRPr="00FE4402">
              <w:rPr>
                <w:rFonts w:cs="Arial"/>
                <w:sz w:val="20"/>
              </w:rPr>
              <w:t>Código ISIN</w:t>
            </w:r>
          </w:p>
        </w:tc>
        <w:tc>
          <w:tcPr>
            <w:tcW w:w="3360" w:type="dxa"/>
          </w:tcPr>
          <w:p w:rsidR="00814542" w:rsidRPr="00FE4402" w:rsidRDefault="00814542" w:rsidP="00814542">
            <w:pPr>
              <w:pStyle w:val="Textoindependiente2"/>
              <w:rPr>
                <w:rFonts w:cs="Arial"/>
                <w:sz w:val="20"/>
              </w:rPr>
            </w:pPr>
            <w:r w:rsidRPr="00FE4402">
              <w:rPr>
                <w:rFonts w:cs="Arial"/>
                <w:sz w:val="20"/>
              </w:rPr>
              <w:t xml:space="preserve">Código internacional de identificador de valores </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12</w:t>
            </w:r>
          </w:p>
        </w:tc>
        <w:tc>
          <w:tcPr>
            <w:tcW w:w="823" w:type="dxa"/>
          </w:tcPr>
          <w:p w:rsidR="00814542" w:rsidRPr="00FE4402" w:rsidRDefault="00814542" w:rsidP="00814542">
            <w:pPr>
              <w:pStyle w:val="Textoindependiente2"/>
              <w:rPr>
                <w:rFonts w:cs="Arial"/>
                <w:sz w:val="20"/>
              </w:rPr>
            </w:pPr>
            <w:r w:rsidRPr="00FE4402">
              <w:rPr>
                <w:rFonts w:cs="Arial"/>
                <w:sz w:val="20"/>
              </w:rPr>
              <w:t>2</w:t>
            </w:r>
          </w:p>
        </w:tc>
        <w:tc>
          <w:tcPr>
            <w:tcW w:w="4470" w:type="dxa"/>
          </w:tcPr>
          <w:p w:rsidR="00814542" w:rsidRPr="00FE4402" w:rsidRDefault="00814542" w:rsidP="00814542">
            <w:pPr>
              <w:jc w:val="both"/>
              <w:rPr>
                <w:rFonts w:cs="Arial"/>
                <w:sz w:val="20"/>
              </w:rPr>
            </w:pPr>
            <w:r w:rsidRPr="00FE4402">
              <w:rPr>
                <w:rFonts w:cs="Arial"/>
                <w:sz w:val="20"/>
              </w:rPr>
              <w:t xml:space="preserve">El código ISIN debe guardar consistencia, con el siguiente detalle: </w:t>
            </w:r>
          </w:p>
          <w:p w:rsidR="00814542" w:rsidRPr="00FE4402" w:rsidRDefault="00814542" w:rsidP="00814542">
            <w:pPr>
              <w:numPr>
                <w:ilvl w:val="0"/>
                <w:numId w:val="4"/>
              </w:numPr>
              <w:jc w:val="both"/>
              <w:rPr>
                <w:rFonts w:cs="Arial"/>
                <w:sz w:val="20"/>
              </w:rPr>
            </w:pPr>
            <w:r w:rsidRPr="00FE4402">
              <w:rPr>
                <w:rFonts w:cs="Arial"/>
                <w:sz w:val="20"/>
              </w:rPr>
              <w:t>Nemotécnico del emisor</w:t>
            </w:r>
          </w:p>
          <w:p w:rsidR="00814542" w:rsidRPr="00FE4402" w:rsidRDefault="00814542" w:rsidP="00814542">
            <w:pPr>
              <w:numPr>
                <w:ilvl w:val="0"/>
                <w:numId w:val="4"/>
              </w:numPr>
              <w:jc w:val="both"/>
              <w:rPr>
                <w:rFonts w:cs="Arial"/>
                <w:sz w:val="20"/>
              </w:rPr>
            </w:pPr>
            <w:r w:rsidRPr="00FE4402">
              <w:rPr>
                <w:rFonts w:cs="Arial"/>
                <w:sz w:val="20"/>
              </w:rPr>
              <w:t>Nemotécnico del instrumento</w:t>
            </w:r>
          </w:p>
          <w:p w:rsidR="00814542" w:rsidRPr="00FE4402" w:rsidRDefault="00814542" w:rsidP="00814542">
            <w:pPr>
              <w:numPr>
                <w:ilvl w:val="0"/>
                <w:numId w:val="4"/>
              </w:numPr>
              <w:jc w:val="both"/>
              <w:rPr>
                <w:rFonts w:cs="Arial"/>
                <w:sz w:val="20"/>
              </w:rPr>
            </w:pPr>
            <w:r w:rsidRPr="00FE4402">
              <w:rPr>
                <w:rFonts w:cs="Arial"/>
                <w:sz w:val="20"/>
              </w:rPr>
              <w:t>Fecha de vencimiento</w:t>
            </w:r>
          </w:p>
          <w:p w:rsidR="00814542" w:rsidRPr="00FE4402" w:rsidRDefault="00814542" w:rsidP="00814542">
            <w:pPr>
              <w:numPr>
                <w:ilvl w:val="0"/>
                <w:numId w:val="4"/>
              </w:numPr>
              <w:jc w:val="both"/>
              <w:rPr>
                <w:rFonts w:cs="Arial"/>
                <w:sz w:val="20"/>
              </w:rPr>
            </w:pPr>
            <w:r w:rsidRPr="00FE4402">
              <w:rPr>
                <w:rFonts w:cs="Arial"/>
                <w:sz w:val="20"/>
              </w:rPr>
              <w:t>Moneda</w:t>
            </w:r>
          </w:p>
          <w:p w:rsidR="00814542" w:rsidRPr="00FE4402" w:rsidRDefault="00814542" w:rsidP="00814542">
            <w:pPr>
              <w:numPr>
                <w:ilvl w:val="0"/>
                <w:numId w:val="4"/>
              </w:numPr>
              <w:jc w:val="both"/>
              <w:rPr>
                <w:rFonts w:cs="Arial"/>
                <w:sz w:val="20"/>
              </w:rPr>
            </w:pPr>
            <w:r w:rsidRPr="00FE4402">
              <w:rPr>
                <w:rFonts w:cs="Arial"/>
                <w:sz w:val="20"/>
              </w:rPr>
              <w:t xml:space="preserve">Tipo de título </w:t>
            </w:r>
          </w:p>
          <w:p w:rsidR="00814542" w:rsidRPr="00FE4402" w:rsidRDefault="00814542" w:rsidP="00814542">
            <w:pPr>
              <w:numPr>
                <w:ilvl w:val="0"/>
                <w:numId w:val="4"/>
              </w:numPr>
              <w:jc w:val="both"/>
              <w:rPr>
                <w:rFonts w:cs="Arial"/>
                <w:sz w:val="20"/>
              </w:rPr>
            </w:pPr>
            <w:r w:rsidRPr="00FE4402">
              <w:rPr>
                <w:rFonts w:cs="Arial"/>
                <w:sz w:val="20"/>
              </w:rPr>
              <w:t>Periodicidad</w:t>
            </w:r>
          </w:p>
          <w:p w:rsidR="00814542" w:rsidRPr="00FE4402" w:rsidRDefault="00814542" w:rsidP="00814542">
            <w:pPr>
              <w:numPr>
                <w:ilvl w:val="0"/>
                <w:numId w:val="4"/>
              </w:numPr>
              <w:jc w:val="both"/>
              <w:rPr>
                <w:rFonts w:cs="Arial"/>
                <w:sz w:val="20"/>
              </w:rPr>
            </w:pPr>
            <w:r w:rsidRPr="00FE4402">
              <w:rPr>
                <w:rFonts w:cs="Arial"/>
                <w:sz w:val="20"/>
              </w:rPr>
              <w:t>Estandarización</w:t>
            </w:r>
          </w:p>
          <w:p w:rsidR="00814542" w:rsidRPr="00FE4402" w:rsidRDefault="00814542" w:rsidP="00814542">
            <w:pPr>
              <w:numPr>
                <w:ilvl w:val="0"/>
                <w:numId w:val="4"/>
              </w:numPr>
              <w:jc w:val="both"/>
              <w:rPr>
                <w:rFonts w:cs="Arial"/>
                <w:sz w:val="20"/>
              </w:rPr>
            </w:pPr>
            <w:r w:rsidRPr="00FE4402">
              <w:rPr>
                <w:rFonts w:cs="Arial"/>
                <w:sz w:val="20"/>
              </w:rPr>
              <w:t>Premio</w:t>
            </w:r>
          </w:p>
          <w:p w:rsidR="00814542" w:rsidRPr="00FE4402" w:rsidRDefault="00814542" w:rsidP="00814542">
            <w:pPr>
              <w:jc w:val="both"/>
              <w:rPr>
                <w:rFonts w:cs="Arial"/>
                <w:sz w:val="20"/>
              </w:rPr>
            </w:pPr>
          </w:p>
          <w:p w:rsidR="00814542" w:rsidRPr="00FE4402" w:rsidRDefault="00814542" w:rsidP="00814542">
            <w:pPr>
              <w:jc w:val="both"/>
              <w:rPr>
                <w:rFonts w:cs="Arial"/>
                <w:sz w:val="20"/>
              </w:rPr>
            </w:pPr>
            <w:r w:rsidRPr="00FE4402">
              <w:rPr>
                <w:rFonts w:cs="Arial"/>
                <w:sz w:val="20"/>
              </w:rPr>
              <w:t>El registro del código ISIN debe hacerse para todas las operaciones; excepto para las participaciones en fondos abiertos, es decir, cuando el “Tipo de título” sea 4. Y para los títulos que se encuentren en el listado de excepciones; el cual se pondrá a disposición de los regulados en la página web de la Superintendencia General de Valores.</w:t>
            </w:r>
          </w:p>
          <w:p w:rsidR="00C52EA3" w:rsidRPr="00FE4402" w:rsidRDefault="00C52EA3" w:rsidP="00C52EA3">
            <w:pPr>
              <w:jc w:val="both"/>
              <w:rPr>
                <w:rFonts w:cs="Arial"/>
                <w:b/>
                <w:sz w:val="18"/>
                <w:lang w:val="es-ES_tradnl"/>
              </w:rPr>
            </w:pPr>
          </w:p>
          <w:p w:rsidR="00C52EA3" w:rsidRPr="00FE4402" w:rsidRDefault="00C52EA3" w:rsidP="00C52EA3">
            <w:pPr>
              <w:jc w:val="both"/>
              <w:rPr>
                <w:rFonts w:cs="Arial"/>
                <w:sz w:val="18"/>
                <w:lang w:val="es-ES_tradnl"/>
              </w:rPr>
            </w:pPr>
            <w:r w:rsidRPr="00FE4402">
              <w:rPr>
                <w:rFonts w:cs="Arial"/>
                <w:bCs/>
                <w:sz w:val="18"/>
                <w:lang w:val="es-ES_tradnl"/>
              </w:rPr>
              <w:t>No debe indicarse</w:t>
            </w:r>
            <w:r w:rsidRPr="00FE4402">
              <w:rPr>
                <w:rFonts w:cs="Arial"/>
                <w:sz w:val="18"/>
                <w:lang w:val="es-ES_tradnl"/>
              </w:rPr>
              <w:t xml:space="preserve"> en el caso de inversiones en reporto tripartito (indicador = RV) o en el mercado de liquidez (Indicador = MLV), se exceptúa la revisión de la consistencia del ISIN con la fecha de vencimiento y la moneda, según lo indicado en el primer párrafo.</w:t>
            </w:r>
          </w:p>
          <w:p w:rsidR="00814542" w:rsidRPr="00FE4402" w:rsidRDefault="00814542" w:rsidP="00814542">
            <w:pPr>
              <w:jc w:val="both"/>
              <w:rPr>
                <w:rFonts w:cs="Arial"/>
                <w:sz w:val="20"/>
                <w:lang w:val="es-ES_tradnl"/>
              </w:rPr>
            </w:pPr>
          </w:p>
          <w:p w:rsidR="00814542" w:rsidRPr="00FE4402" w:rsidRDefault="00814542" w:rsidP="00814542">
            <w:pPr>
              <w:jc w:val="both"/>
              <w:rPr>
                <w:rFonts w:cs="Arial"/>
                <w:sz w:val="20"/>
              </w:rPr>
            </w:pPr>
          </w:p>
          <w:p w:rsidR="00814542" w:rsidRPr="00FE4402" w:rsidRDefault="00814542" w:rsidP="00814542">
            <w:pPr>
              <w:jc w:val="both"/>
              <w:rPr>
                <w:rFonts w:cs="Arial"/>
                <w:sz w:val="20"/>
              </w:rPr>
            </w:pPr>
            <w:r w:rsidRPr="00FE4402">
              <w:rPr>
                <w:rFonts w:cs="Arial"/>
                <w:sz w:val="20"/>
              </w:rPr>
              <w:t xml:space="preserve">En el caso de títulos internacionales, cuando el acuse de recibo indique que la información no fue cargada porque existe un error de consistencia entre el ISIN y los datos del punto a), el regulado debe comunicarse con las áreas de supervisión de la Superintendencia General de Valores para analizar el caso. </w:t>
            </w:r>
          </w:p>
          <w:p w:rsidR="00814542" w:rsidRPr="00FE4402" w:rsidRDefault="00814542" w:rsidP="00814542">
            <w:pPr>
              <w:jc w:val="both"/>
              <w:rPr>
                <w:rFonts w:cs="Arial"/>
                <w:sz w:val="20"/>
              </w:rPr>
            </w:pPr>
          </w:p>
          <w:p w:rsidR="00814542" w:rsidRPr="00FE4402" w:rsidRDefault="00814542" w:rsidP="00814542">
            <w:pPr>
              <w:jc w:val="both"/>
              <w:rPr>
                <w:rFonts w:cs="Arial"/>
                <w:sz w:val="20"/>
              </w:rPr>
            </w:pPr>
          </w:p>
        </w:tc>
      </w:tr>
      <w:tr w:rsidR="00FE4402" w:rsidRPr="00FE4402" w:rsidTr="00204CCD">
        <w:trPr>
          <w:trHeight w:val="1720"/>
        </w:trPr>
        <w:tc>
          <w:tcPr>
            <w:tcW w:w="563" w:type="dxa"/>
          </w:tcPr>
          <w:p w:rsidR="00814542" w:rsidRPr="00FE4402" w:rsidRDefault="00814542" w:rsidP="00814542">
            <w:pPr>
              <w:rPr>
                <w:rFonts w:cs="Arial"/>
                <w:sz w:val="20"/>
              </w:rPr>
            </w:pPr>
            <w:r w:rsidRPr="00FE4402">
              <w:rPr>
                <w:rFonts w:cs="Arial"/>
                <w:sz w:val="20"/>
              </w:rPr>
              <w:t>29</w:t>
            </w:r>
          </w:p>
        </w:tc>
        <w:tc>
          <w:tcPr>
            <w:tcW w:w="1957" w:type="dxa"/>
          </w:tcPr>
          <w:p w:rsidR="00814542" w:rsidRPr="00FE4402" w:rsidRDefault="00814542" w:rsidP="00814542">
            <w:pPr>
              <w:rPr>
                <w:rFonts w:cs="Arial"/>
                <w:sz w:val="20"/>
              </w:rPr>
            </w:pPr>
            <w:r w:rsidRPr="00FE4402">
              <w:rPr>
                <w:rFonts w:cs="Arial"/>
                <w:sz w:val="20"/>
              </w:rPr>
              <w:t>Serie</w:t>
            </w:r>
          </w:p>
        </w:tc>
        <w:tc>
          <w:tcPr>
            <w:tcW w:w="3360" w:type="dxa"/>
          </w:tcPr>
          <w:p w:rsidR="00814542" w:rsidRPr="00FE4402" w:rsidRDefault="00814542" w:rsidP="00814542">
            <w:pPr>
              <w:jc w:val="both"/>
              <w:rPr>
                <w:rFonts w:cs="Arial"/>
                <w:sz w:val="20"/>
              </w:rPr>
            </w:pPr>
            <w:r w:rsidRPr="00FE4402">
              <w:rPr>
                <w:rFonts w:cs="Arial"/>
                <w:sz w:val="20"/>
              </w:rPr>
              <w:t>Es la serie de la emisión.</w:t>
            </w:r>
          </w:p>
        </w:tc>
        <w:tc>
          <w:tcPr>
            <w:tcW w:w="1557" w:type="dxa"/>
          </w:tcPr>
          <w:p w:rsidR="00814542" w:rsidRPr="00FE4402" w:rsidRDefault="00814542" w:rsidP="00814542">
            <w:pPr>
              <w:rPr>
                <w:rFonts w:cs="Arial"/>
                <w:sz w:val="20"/>
              </w:rPr>
            </w:pPr>
            <w:r w:rsidRPr="00FE4402">
              <w:rPr>
                <w:rFonts w:cs="Arial"/>
                <w:sz w:val="20"/>
              </w:rPr>
              <w:t>Alfanumérico</w:t>
            </w:r>
          </w:p>
        </w:tc>
        <w:tc>
          <w:tcPr>
            <w:tcW w:w="470" w:type="dxa"/>
          </w:tcPr>
          <w:p w:rsidR="00814542" w:rsidRPr="00FE4402" w:rsidRDefault="00814542" w:rsidP="00814542">
            <w:pPr>
              <w:rPr>
                <w:rFonts w:cs="Arial"/>
                <w:sz w:val="20"/>
              </w:rPr>
            </w:pPr>
            <w:r w:rsidRPr="00FE4402">
              <w:rPr>
                <w:rFonts w:cs="Arial"/>
                <w:sz w:val="20"/>
              </w:rPr>
              <w:t>20</w:t>
            </w:r>
          </w:p>
        </w:tc>
        <w:tc>
          <w:tcPr>
            <w:tcW w:w="823" w:type="dxa"/>
          </w:tcPr>
          <w:p w:rsidR="00814542" w:rsidRPr="00FE4402" w:rsidRDefault="00814542" w:rsidP="00814542">
            <w:pPr>
              <w:rPr>
                <w:rFonts w:cs="Arial"/>
                <w:sz w:val="20"/>
              </w:rPr>
            </w:pPr>
          </w:p>
        </w:tc>
        <w:tc>
          <w:tcPr>
            <w:tcW w:w="4470" w:type="dxa"/>
          </w:tcPr>
          <w:p w:rsidR="00814542" w:rsidRPr="00FE4402" w:rsidRDefault="00814542" w:rsidP="00814542">
            <w:pPr>
              <w:jc w:val="both"/>
              <w:rPr>
                <w:rFonts w:cs="Arial"/>
                <w:sz w:val="20"/>
              </w:rPr>
            </w:pPr>
            <w:r w:rsidRPr="00FE4402">
              <w:rPr>
                <w:rFonts w:cs="Arial"/>
                <w:sz w:val="20"/>
              </w:rPr>
              <w:t>Es obligatoria para aquellos títulos no estandarizados, que no tienen código ISIN y cuyo canal de venta sea bolsa o ventanilla.</w:t>
            </w:r>
          </w:p>
          <w:p w:rsidR="00814542" w:rsidRPr="00FE4402" w:rsidRDefault="00814542" w:rsidP="00814542">
            <w:pPr>
              <w:jc w:val="both"/>
              <w:rPr>
                <w:rFonts w:cs="Arial"/>
                <w:strike/>
                <w:sz w:val="20"/>
              </w:rPr>
            </w:pPr>
          </w:p>
        </w:tc>
      </w:tr>
      <w:tr w:rsidR="00FE4402" w:rsidRPr="00FE4402" w:rsidTr="00204CCD">
        <w:trPr>
          <w:trHeight w:val="1720"/>
        </w:trPr>
        <w:tc>
          <w:tcPr>
            <w:tcW w:w="563" w:type="dxa"/>
          </w:tcPr>
          <w:p w:rsidR="00814542" w:rsidRPr="00FE4402" w:rsidRDefault="00814542" w:rsidP="00814542">
            <w:pPr>
              <w:rPr>
                <w:rFonts w:ascii="Tahoma" w:hAnsi="Tahoma" w:cs="Tahoma"/>
                <w:sz w:val="18"/>
              </w:rPr>
            </w:pPr>
            <w:r w:rsidRPr="00FE4402">
              <w:rPr>
                <w:rFonts w:ascii="Tahoma" w:hAnsi="Tahoma" w:cs="Tahoma"/>
                <w:sz w:val="18"/>
              </w:rPr>
              <w:t>30</w:t>
            </w:r>
          </w:p>
        </w:tc>
        <w:tc>
          <w:tcPr>
            <w:tcW w:w="1957" w:type="dxa"/>
          </w:tcPr>
          <w:p w:rsidR="00814542" w:rsidRPr="00FE4402" w:rsidRDefault="00814542" w:rsidP="00814542">
            <w:pPr>
              <w:rPr>
                <w:rFonts w:cs="Arial"/>
                <w:sz w:val="18"/>
              </w:rPr>
            </w:pPr>
            <w:r w:rsidRPr="00FE4402">
              <w:rPr>
                <w:rFonts w:cs="Arial"/>
                <w:sz w:val="18"/>
              </w:rPr>
              <w:t>Tipo de mercado</w:t>
            </w:r>
          </w:p>
        </w:tc>
        <w:tc>
          <w:tcPr>
            <w:tcW w:w="3360" w:type="dxa"/>
          </w:tcPr>
          <w:p w:rsidR="00814542" w:rsidRPr="00FE4402" w:rsidRDefault="00814542" w:rsidP="00814542">
            <w:pPr>
              <w:jc w:val="both"/>
              <w:rPr>
                <w:rFonts w:cs="Arial"/>
                <w:sz w:val="18"/>
              </w:rPr>
            </w:pPr>
            <w:r w:rsidRPr="00FE4402">
              <w:rPr>
                <w:rFonts w:cs="Arial"/>
                <w:sz w:val="18"/>
              </w:rPr>
              <w:t>Identifica si la compra fue realizada en el mercado primario o mercado secundario.</w:t>
            </w:r>
          </w:p>
        </w:tc>
        <w:tc>
          <w:tcPr>
            <w:tcW w:w="1557" w:type="dxa"/>
          </w:tcPr>
          <w:p w:rsidR="00814542" w:rsidRPr="00FE4402" w:rsidRDefault="00814542" w:rsidP="00814542">
            <w:pPr>
              <w:rPr>
                <w:rFonts w:cs="Arial"/>
                <w:sz w:val="18"/>
              </w:rPr>
            </w:pPr>
            <w:r w:rsidRPr="00FE4402">
              <w:rPr>
                <w:rFonts w:cs="Arial"/>
                <w:sz w:val="18"/>
              </w:rPr>
              <w:t>Alfanumérico</w:t>
            </w:r>
          </w:p>
        </w:tc>
        <w:tc>
          <w:tcPr>
            <w:tcW w:w="470" w:type="dxa"/>
          </w:tcPr>
          <w:p w:rsidR="00814542" w:rsidRPr="00FE4402" w:rsidRDefault="00814542" w:rsidP="00814542">
            <w:pPr>
              <w:rPr>
                <w:rFonts w:cs="Arial"/>
                <w:sz w:val="18"/>
              </w:rPr>
            </w:pPr>
            <w:r w:rsidRPr="00FE4402">
              <w:rPr>
                <w:rFonts w:cs="Arial"/>
                <w:sz w:val="18"/>
              </w:rPr>
              <w:t>1</w:t>
            </w:r>
          </w:p>
        </w:tc>
        <w:tc>
          <w:tcPr>
            <w:tcW w:w="823" w:type="dxa"/>
          </w:tcPr>
          <w:p w:rsidR="00814542" w:rsidRPr="00FE4402" w:rsidRDefault="00814542" w:rsidP="00814542">
            <w:pPr>
              <w:rPr>
                <w:rFonts w:cs="Arial"/>
                <w:sz w:val="18"/>
              </w:rPr>
            </w:pPr>
          </w:p>
        </w:tc>
        <w:tc>
          <w:tcPr>
            <w:tcW w:w="4470" w:type="dxa"/>
          </w:tcPr>
          <w:p w:rsidR="00814542" w:rsidRPr="00FE4402" w:rsidRDefault="00814542" w:rsidP="00814542">
            <w:pPr>
              <w:pStyle w:val="Textonotapie"/>
              <w:jc w:val="both"/>
              <w:rPr>
                <w:rFonts w:cs="Arial"/>
                <w:sz w:val="18"/>
              </w:rPr>
            </w:pPr>
            <w:r w:rsidRPr="00FE4402">
              <w:rPr>
                <w:rFonts w:cs="Arial"/>
                <w:sz w:val="18"/>
              </w:rPr>
              <w:t>Requerido. Los valores válidos se detallan en la tabla 10 del anexo.</w:t>
            </w:r>
          </w:p>
          <w:p w:rsidR="00814542" w:rsidRPr="00FE4402" w:rsidRDefault="00814542" w:rsidP="00814542">
            <w:pPr>
              <w:pStyle w:val="Textonotapie"/>
              <w:jc w:val="both"/>
              <w:rPr>
                <w:rFonts w:cs="Arial"/>
                <w:sz w:val="18"/>
              </w:rPr>
            </w:pPr>
          </w:p>
        </w:tc>
      </w:tr>
      <w:tr w:rsidR="00814542" w:rsidRPr="00FE4402" w:rsidTr="003C26AF">
        <w:trPr>
          <w:trHeight w:val="1720"/>
        </w:trPr>
        <w:tc>
          <w:tcPr>
            <w:tcW w:w="563" w:type="dxa"/>
          </w:tcPr>
          <w:p w:rsidR="00814542" w:rsidRPr="00FE4402" w:rsidRDefault="00814542" w:rsidP="00814542">
            <w:pPr>
              <w:rPr>
                <w:rFonts w:ascii="Tahoma" w:hAnsi="Tahoma" w:cs="Tahoma"/>
                <w:sz w:val="18"/>
              </w:rPr>
            </w:pPr>
            <w:r w:rsidRPr="00FE4402">
              <w:rPr>
                <w:rFonts w:ascii="Tahoma" w:hAnsi="Tahoma" w:cs="Tahoma"/>
                <w:sz w:val="18"/>
              </w:rPr>
              <w:t>31</w:t>
            </w:r>
          </w:p>
        </w:tc>
        <w:tc>
          <w:tcPr>
            <w:tcW w:w="1957" w:type="dxa"/>
          </w:tcPr>
          <w:p w:rsidR="00814542" w:rsidRPr="00FE4402" w:rsidRDefault="00814542" w:rsidP="00814542">
            <w:pPr>
              <w:rPr>
                <w:rFonts w:cs="Arial"/>
                <w:sz w:val="18"/>
              </w:rPr>
            </w:pPr>
            <w:r w:rsidRPr="00FE4402">
              <w:rPr>
                <w:rFonts w:cs="Arial"/>
                <w:sz w:val="18"/>
              </w:rPr>
              <w:t>Modelo de Negocio</w:t>
            </w:r>
          </w:p>
        </w:tc>
        <w:tc>
          <w:tcPr>
            <w:tcW w:w="3360" w:type="dxa"/>
          </w:tcPr>
          <w:p w:rsidR="00814542" w:rsidRPr="00FE4402" w:rsidRDefault="00814542" w:rsidP="00814542">
            <w:pPr>
              <w:jc w:val="both"/>
              <w:rPr>
                <w:rFonts w:cs="Arial"/>
                <w:sz w:val="18"/>
              </w:rPr>
            </w:pPr>
            <w:r w:rsidRPr="00FE4402">
              <w:rPr>
                <w:rFonts w:cs="Arial"/>
                <w:sz w:val="18"/>
              </w:rPr>
              <w:t>Determina  cómo se gestionan juntos los grupos de activos financieros para lograr un objetivo de negocio concreto.</w:t>
            </w:r>
          </w:p>
        </w:tc>
        <w:tc>
          <w:tcPr>
            <w:tcW w:w="1557" w:type="dxa"/>
          </w:tcPr>
          <w:p w:rsidR="00814542" w:rsidRPr="00FE4402" w:rsidRDefault="00814542" w:rsidP="00814542">
            <w:pPr>
              <w:rPr>
                <w:rFonts w:cs="Arial"/>
                <w:sz w:val="18"/>
              </w:rPr>
            </w:pPr>
            <w:r w:rsidRPr="00FE4402">
              <w:rPr>
                <w:rFonts w:cs="Arial"/>
                <w:sz w:val="18"/>
              </w:rPr>
              <w:t>Alfanumérico</w:t>
            </w:r>
          </w:p>
        </w:tc>
        <w:tc>
          <w:tcPr>
            <w:tcW w:w="470" w:type="dxa"/>
          </w:tcPr>
          <w:p w:rsidR="00814542" w:rsidRPr="00FE4402" w:rsidRDefault="00814542" w:rsidP="00814542">
            <w:pPr>
              <w:rPr>
                <w:rFonts w:cs="Arial"/>
                <w:sz w:val="18"/>
              </w:rPr>
            </w:pPr>
            <w:r w:rsidRPr="00FE4402">
              <w:rPr>
                <w:rFonts w:cs="Arial"/>
                <w:sz w:val="18"/>
              </w:rPr>
              <w:t>5</w:t>
            </w:r>
          </w:p>
        </w:tc>
        <w:tc>
          <w:tcPr>
            <w:tcW w:w="823" w:type="dxa"/>
          </w:tcPr>
          <w:p w:rsidR="00814542" w:rsidRPr="00FE4402" w:rsidRDefault="00814542" w:rsidP="00814542">
            <w:pPr>
              <w:rPr>
                <w:rFonts w:cs="Arial"/>
                <w:sz w:val="18"/>
              </w:rPr>
            </w:pPr>
          </w:p>
        </w:tc>
        <w:tc>
          <w:tcPr>
            <w:tcW w:w="4470" w:type="dxa"/>
          </w:tcPr>
          <w:p w:rsidR="00814542" w:rsidRPr="00FE4402" w:rsidRDefault="00814542" w:rsidP="00814542">
            <w:pPr>
              <w:pStyle w:val="Textonotapie"/>
              <w:jc w:val="both"/>
              <w:rPr>
                <w:rFonts w:cs="Arial"/>
                <w:sz w:val="18"/>
              </w:rPr>
            </w:pPr>
            <w:r w:rsidRPr="00FE4402">
              <w:rPr>
                <w:rFonts w:cs="Arial"/>
                <w:sz w:val="18"/>
              </w:rPr>
              <w:t>No puede ser nulo. Los valores válidos se detallan en la tabla 11 del anexo.</w:t>
            </w:r>
          </w:p>
          <w:p w:rsidR="00814542" w:rsidRPr="00FE4402" w:rsidRDefault="00814542" w:rsidP="00814542">
            <w:pPr>
              <w:pStyle w:val="Textonotapie"/>
              <w:jc w:val="both"/>
              <w:rPr>
                <w:rFonts w:cs="Arial"/>
                <w:sz w:val="18"/>
              </w:rPr>
            </w:pPr>
          </w:p>
        </w:tc>
      </w:tr>
      <w:tr w:rsidR="004667B1" w:rsidRPr="00FE4402" w:rsidTr="003C26AF">
        <w:trPr>
          <w:trHeight w:val="1720"/>
        </w:trPr>
        <w:tc>
          <w:tcPr>
            <w:tcW w:w="563" w:type="dxa"/>
          </w:tcPr>
          <w:p w:rsidR="004667B1" w:rsidRDefault="00BC04BE" w:rsidP="00814542">
            <w:pPr>
              <w:rPr>
                <w:rFonts w:ascii="Tahoma" w:hAnsi="Tahoma" w:cs="Tahoma"/>
                <w:sz w:val="18"/>
              </w:rPr>
            </w:pPr>
            <w:r>
              <w:rPr>
                <w:rFonts w:ascii="Tahoma" w:hAnsi="Tahoma" w:cs="Tahoma"/>
                <w:sz w:val="18"/>
              </w:rPr>
              <w:t>32</w:t>
            </w:r>
          </w:p>
          <w:p w:rsidR="00BC04BE" w:rsidRPr="00FE4402" w:rsidRDefault="00BC04BE" w:rsidP="00814542">
            <w:pPr>
              <w:rPr>
                <w:rFonts w:ascii="Tahoma" w:hAnsi="Tahoma" w:cs="Tahoma"/>
                <w:sz w:val="18"/>
              </w:rPr>
            </w:pPr>
          </w:p>
        </w:tc>
        <w:tc>
          <w:tcPr>
            <w:tcW w:w="1957" w:type="dxa"/>
          </w:tcPr>
          <w:p w:rsidR="004667B1" w:rsidRPr="00743D3E" w:rsidRDefault="00515705" w:rsidP="00814542">
            <w:pPr>
              <w:rPr>
                <w:rFonts w:cs="Arial"/>
                <w:sz w:val="18"/>
              </w:rPr>
            </w:pPr>
            <w:r w:rsidRPr="00743D3E">
              <w:rPr>
                <w:rFonts w:cs="Arial"/>
                <w:sz w:val="18"/>
              </w:rPr>
              <w:t>Código contable según modelo de negocio y emisor de la Inversión (hasta nivel 5)</w:t>
            </w:r>
          </w:p>
        </w:tc>
        <w:tc>
          <w:tcPr>
            <w:tcW w:w="3360" w:type="dxa"/>
          </w:tcPr>
          <w:p w:rsidR="004667B1" w:rsidRPr="00743D3E" w:rsidRDefault="00DC3CEC" w:rsidP="00814542">
            <w:pPr>
              <w:jc w:val="both"/>
              <w:rPr>
                <w:rFonts w:cs="Arial"/>
                <w:sz w:val="18"/>
              </w:rPr>
            </w:pPr>
            <w:r w:rsidRPr="00743D3E">
              <w:rPr>
                <w:rFonts w:cs="Arial"/>
                <w:sz w:val="18"/>
              </w:rPr>
              <w:t>Codificación de la inversión de conformidad a lo establecido en la sección de inversiones (Grupo 120 y sus cuentas analíticas) del RIF en Anexo 2 para SUGESE y Anexo 3 para SUGEF, SUGEVAL y SUPEN).</w:t>
            </w:r>
          </w:p>
        </w:tc>
        <w:tc>
          <w:tcPr>
            <w:tcW w:w="1557" w:type="dxa"/>
          </w:tcPr>
          <w:p w:rsidR="004667B1" w:rsidRPr="00743D3E" w:rsidRDefault="009A034B" w:rsidP="00814542">
            <w:pPr>
              <w:rPr>
                <w:rFonts w:cs="Arial"/>
                <w:sz w:val="18"/>
              </w:rPr>
            </w:pPr>
            <w:r w:rsidRPr="00743D3E">
              <w:rPr>
                <w:rFonts w:cs="Arial"/>
                <w:sz w:val="18"/>
              </w:rPr>
              <w:t>Numérico</w:t>
            </w:r>
          </w:p>
        </w:tc>
        <w:tc>
          <w:tcPr>
            <w:tcW w:w="470" w:type="dxa"/>
          </w:tcPr>
          <w:p w:rsidR="004667B1" w:rsidRPr="00743D3E" w:rsidRDefault="009A034B" w:rsidP="00814542">
            <w:pPr>
              <w:rPr>
                <w:rFonts w:cs="Arial"/>
                <w:sz w:val="18"/>
              </w:rPr>
            </w:pPr>
            <w:r w:rsidRPr="00743D3E">
              <w:rPr>
                <w:rFonts w:cs="Arial"/>
                <w:sz w:val="18"/>
              </w:rPr>
              <w:t>8</w:t>
            </w:r>
          </w:p>
        </w:tc>
        <w:tc>
          <w:tcPr>
            <w:tcW w:w="823" w:type="dxa"/>
          </w:tcPr>
          <w:p w:rsidR="004667B1" w:rsidRPr="00743D3E" w:rsidRDefault="009A034B" w:rsidP="00814542">
            <w:pPr>
              <w:rPr>
                <w:rFonts w:cs="Arial"/>
                <w:sz w:val="18"/>
              </w:rPr>
            </w:pPr>
            <w:r w:rsidRPr="00743D3E">
              <w:rPr>
                <w:rFonts w:cs="Arial"/>
                <w:sz w:val="18"/>
              </w:rPr>
              <w:t>0</w:t>
            </w:r>
          </w:p>
        </w:tc>
        <w:tc>
          <w:tcPr>
            <w:tcW w:w="4470" w:type="dxa"/>
          </w:tcPr>
          <w:p w:rsidR="002D2EA3" w:rsidRPr="00743D3E" w:rsidRDefault="002D2EA3" w:rsidP="002D2EA3">
            <w:pPr>
              <w:pStyle w:val="Textonotapie"/>
              <w:jc w:val="both"/>
              <w:rPr>
                <w:rFonts w:cs="Arial"/>
                <w:sz w:val="18"/>
              </w:rPr>
            </w:pPr>
          </w:p>
          <w:p w:rsidR="002D2EA3" w:rsidRPr="00743D3E" w:rsidRDefault="002D2EA3" w:rsidP="002D2EA3">
            <w:pPr>
              <w:pStyle w:val="Textonotapie"/>
              <w:jc w:val="both"/>
              <w:rPr>
                <w:rFonts w:cs="Arial"/>
                <w:sz w:val="18"/>
              </w:rPr>
            </w:pPr>
          </w:p>
          <w:p w:rsidR="002D2EA3" w:rsidRPr="00743D3E" w:rsidRDefault="002D2EA3" w:rsidP="002D2EA3">
            <w:pPr>
              <w:pStyle w:val="Textonotapie"/>
              <w:jc w:val="both"/>
              <w:rPr>
                <w:rFonts w:cs="Arial"/>
                <w:sz w:val="18"/>
              </w:rPr>
            </w:pPr>
            <w:r w:rsidRPr="00743D3E">
              <w:rPr>
                <w:rFonts w:cs="Arial"/>
                <w:sz w:val="18"/>
              </w:rPr>
              <w:t>Solo aplica para Sociedades Administradores de Fondos de Inversión y debe tener consistencia con el acuerdo CONASSIF 6-18 (anexos 2 y 3).</w:t>
            </w:r>
          </w:p>
          <w:p w:rsidR="002D2EA3" w:rsidRPr="00743D3E" w:rsidRDefault="002D2EA3" w:rsidP="002D2EA3">
            <w:pPr>
              <w:pStyle w:val="Textonotapie"/>
              <w:jc w:val="both"/>
              <w:rPr>
                <w:rFonts w:cs="Arial"/>
                <w:sz w:val="18"/>
              </w:rPr>
            </w:pPr>
          </w:p>
          <w:p w:rsidR="002D2EA3" w:rsidRPr="00743D3E" w:rsidRDefault="002D2EA3" w:rsidP="002D2EA3">
            <w:pPr>
              <w:pStyle w:val="Textonotapie"/>
              <w:jc w:val="both"/>
              <w:rPr>
                <w:rFonts w:cs="Arial"/>
                <w:sz w:val="18"/>
              </w:rPr>
            </w:pPr>
            <w:r w:rsidRPr="00743D3E">
              <w:rPr>
                <w:rFonts w:cs="Arial"/>
                <w:sz w:val="18"/>
              </w:rPr>
              <w:t xml:space="preserve">En caso de otras entidades de naturaleza </w:t>
            </w:r>
            <w:r w:rsidR="00EB11BC" w:rsidRPr="00743D3E">
              <w:rPr>
                <w:rFonts w:cs="Arial"/>
                <w:sz w:val="18"/>
              </w:rPr>
              <w:t xml:space="preserve">diferente </w:t>
            </w:r>
            <w:r w:rsidRPr="00743D3E">
              <w:rPr>
                <w:rFonts w:cs="Arial"/>
                <w:sz w:val="18"/>
              </w:rPr>
              <w:t xml:space="preserve">el campo </w:t>
            </w:r>
            <w:r w:rsidR="00C6486A" w:rsidRPr="00743D3E">
              <w:rPr>
                <w:rFonts w:cs="Arial"/>
                <w:sz w:val="18"/>
              </w:rPr>
              <w:t>no es requerido.</w:t>
            </w:r>
          </w:p>
        </w:tc>
      </w:tr>
      <w:tr w:rsidR="004667B1" w:rsidRPr="00FE4402" w:rsidTr="003C26AF">
        <w:trPr>
          <w:trHeight w:val="1720"/>
        </w:trPr>
        <w:tc>
          <w:tcPr>
            <w:tcW w:w="563" w:type="dxa"/>
          </w:tcPr>
          <w:p w:rsidR="004667B1" w:rsidRPr="00FE4402" w:rsidRDefault="00BC04BE" w:rsidP="00814542">
            <w:pPr>
              <w:rPr>
                <w:rFonts w:ascii="Tahoma" w:hAnsi="Tahoma" w:cs="Tahoma"/>
                <w:sz w:val="18"/>
              </w:rPr>
            </w:pPr>
            <w:r>
              <w:rPr>
                <w:rFonts w:ascii="Tahoma" w:hAnsi="Tahoma" w:cs="Tahoma"/>
                <w:sz w:val="18"/>
              </w:rPr>
              <w:t>33</w:t>
            </w:r>
          </w:p>
        </w:tc>
        <w:tc>
          <w:tcPr>
            <w:tcW w:w="1957" w:type="dxa"/>
          </w:tcPr>
          <w:p w:rsidR="004667B1" w:rsidRPr="00743D3E" w:rsidRDefault="00B52E1C" w:rsidP="00814542">
            <w:pPr>
              <w:rPr>
                <w:rFonts w:cs="Arial"/>
                <w:sz w:val="18"/>
              </w:rPr>
            </w:pPr>
            <w:r w:rsidRPr="00743D3E">
              <w:rPr>
                <w:rFonts w:cs="Arial"/>
                <w:sz w:val="18"/>
              </w:rPr>
              <w:t>Códigos contables del Deterioro por pérdidas crediticias (hasta nivel 5)</w:t>
            </w:r>
          </w:p>
        </w:tc>
        <w:tc>
          <w:tcPr>
            <w:tcW w:w="3360" w:type="dxa"/>
          </w:tcPr>
          <w:p w:rsidR="004667B1" w:rsidRPr="00743D3E" w:rsidRDefault="00813B07" w:rsidP="00814542">
            <w:pPr>
              <w:jc w:val="both"/>
              <w:rPr>
                <w:rFonts w:cs="Arial"/>
                <w:sz w:val="18"/>
              </w:rPr>
            </w:pPr>
            <w:r w:rsidRPr="00743D3E">
              <w:rPr>
                <w:rFonts w:cs="Arial"/>
                <w:sz w:val="18"/>
              </w:rPr>
              <w:t>Codificación de la inversión de conformidad a lo establecido en la sección de inversiones (Grupo 129 y sus cuentas analíticas) del RIF en Anexo 2 para SUGESE y Anexo 3 para SUGEF, SUGEVAL y SUPEN).</w:t>
            </w:r>
          </w:p>
        </w:tc>
        <w:tc>
          <w:tcPr>
            <w:tcW w:w="1557" w:type="dxa"/>
          </w:tcPr>
          <w:p w:rsidR="004667B1" w:rsidRPr="00743D3E" w:rsidRDefault="009A034B" w:rsidP="00814542">
            <w:pPr>
              <w:rPr>
                <w:rFonts w:cs="Arial"/>
                <w:sz w:val="18"/>
              </w:rPr>
            </w:pPr>
            <w:r w:rsidRPr="00743D3E">
              <w:rPr>
                <w:rFonts w:cs="Arial"/>
                <w:sz w:val="18"/>
              </w:rPr>
              <w:t>Numérico</w:t>
            </w:r>
          </w:p>
        </w:tc>
        <w:tc>
          <w:tcPr>
            <w:tcW w:w="470" w:type="dxa"/>
          </w:tcPr>
          <w:p w:rsidR="004667B1" w:rsidRPr="00743D3E" w:rsidRDefault="009A034B" w:rsidP="00814542">
            <w:pPr>
              <w:rPr>
                <w:rFonts w:cs="Arial"/>
                <w:sz w:val="18"/>
              </w:rPr>
            </w:pPr>
            <w:r w:rsidRPr="00743D3E">
              <w:rPr>
                <w:rFonts w:cs="Arial"/>
                <w:sz w:val="18"/>
              </w:rPr>
              <w:t>8</w:t>
            </w:r>
          </w:p>
        </w:tc>
        <w:tc>
          <w:tcPr>
            <w:tcW w:w="823" w:type="dxa"/>
          </w:tcPr>
          <w:p w:rsidR="004667B1" w:rsidRPr="00743D3E" w:rsidRDefault="009A034B" w:rsidP="00814542">
            <w:pPr>
              <w:rPr>
                <w:rFonts w:cs="Arial"/>
                <w:sz w:val="18"/>
              </w:rPr>
            </w:pPr>
            <w:r w:rsidRPr="00743D3E">
              <w:rPr>
                <w:rFonts w:cs="Arial"/>
                <w:sz w:val="18"/>
              </w:rPr>
              <w:t>0</w:t>
            </w:r>
          </w:p>
        </w:tc>
        <w:tc>
          <w:tcPr>
            <w:tcW w:w="4470" w:type="dxa"/>
          </w:tcPr>
          <w:p w:rsidR="004667B1" w:rsidRPr="00743D3E" w:rsidRDefault="00C6486A" w:rsidP="00814542">
            <w:pPr>
              <w:pStyle w:val="Textonotapie"/>
              <w:jc w:val="both"/>
              <w:rPr>
                <w:rFonts w:cs="Arial"/>
                <w:sz w:val="18"/>
              </w:rPr>
            </w:pPr>
            <w:r w:rsidRPr="00743D3E">
              <w:rPr>
                <w:rFonts w:cs="Arial"/>
                <w:sz w:val="18"/>
              </w:rPr>
              <w:t xml:space="preserve">Solo aplica para Sociedades Administradores de Fondos de Inversión. </w:t>
            </w:r>
            <w:r w:rsidR="00687CCD" w:rsidRPr="00743D3E">
              <w:rPr>
                <w:rFonts w:cs="Arial"/>
                <w:sz w:val="18"/>
              </w:rPr>
              <w:t>Si su modelo de negocio es “Al Costo Amortizado”, según tabla 11 (CA) no puede ser nulo. En caso contrario que el Modelo de Negocio sea diferente a CA debe venir en blanco el campo. Debe tener consistencia con el acuerdo CONASSIF 6-18 (anexos 2 y 3).</w:t>
            </w:r>
          </w:p>
          <w:p w:rsidR="00294B08" w:rsidRPr="00743D3E" w:rsidRDefault="00294B08" w:rsidP="00814542">
            <w:pPr>
              <w:pStyle w:val="Textonotapie"/>
              <w:jc w:val="both"/>
              <w:rPr>
                <w:rFonts w:cs="Arial"/>
                <w:sz w:val="18"/>
              </w:rPr>
            </w:pPr>
          </w:p>
          <w:p w:rsidR="00081EC9" w:rsidRPr="00743D3E" w:rsidRDefault="007D42B1" w:rsidP="00814542">
            <w:pPr>
              <w:pStyle w:val="Textonotapie"/>
              <w:jc w:val="both"/>
              <w:rPr>
                <w:rFonts w:cs="Arial"/>
                <w:sz w:val="18"/>
              </w:rPr>
            </w:pPr>
            <w:r w:rsidRPr="00743D3E">
              <w:rPr>
                <w:rFonts w:cs="Arial"/>
                <w:sz w:val="18"/>
              </w:rPr>
              <w:t>En caso de otras entidades de naturaleza diferente el campo no es requerido.</w:t>
            </w:r>
          </w:p>
          <w:p w:rsidR="007D42B1" w:rsidRPr="00743D3E" w:rsidRDefault="007D42B1" w:rsidP="00814542">
            <w:pPr>
              <w:pStyle w:val="Textonotapie"/>
              <w:jc w:val="both"/>
              <w:rPr>
                <w:rFonts w:cs="Arial"/>
                <w:sz w:val="18"/>
              </w:rPr>
            </w:pPr>
          </w:p>
        </w:tc>
      </w:tr>
      <w:tr w:rsidR="004667B1" w:rsidRPr="00FE4402" w:rsidTr="003C26AF">
        <w:trPr>
          <w:trHeight w:val="1720"/>
        </w:trPr>
        <w:tc>
          <w:tcPr>
            <w:tcW w:w="563" w:type="dxa"/>
          </w:tcPr>
          <w:p w:rsidR="004667B1" w:rsidRPr="00FE4402" w:rsidRDefault="00BC04BE" w:rsidP="00814542">
            <w:pPr>
              <w:rPr>
                <w:rFonts w:ascii="Tahoma" w:hAnsi="Tahoma" w:cs="Tahoma"/>
                <w:sz w:val="18"/>
              </w:rPr>
            </w:pPr>
            <w:r>
              <w:rPr>
                <w:rFonts w:ascii="Tahoma" w:hAnsi="Tahoma" w:cs="Tahoma"/>
                <w:sz w:val="18"/>
              </w:rPr>
              <w:t>34</w:t>
            </w:r>
          </w:p>
        </w:tc>
        <w:tc>
          <w:tcPr>
            <w:tcW w:w="1957" w:type="dxa"/>
          </w:tcPr>
          <w:p w:rsidR="004667B1" w:rsidRPr="00743D3E" w:rsidRDefault="00065E58" w:rsidP="00814542">
            <w:pPr>
              <w:rPr>
                <w:rFonts w:cs="Arial"/>
                <w:sz w:val="18"/>
              </w:rPr>
            </w:pPr>
            <w:r w:rsidRPr="00743D3E">
              <w:rPr>
                <w:rFonts w:cs="Arial"/>
                <w:sz w:val="18"/>
              </w:rPr>
              <w:t>Códigos contables de los productos (hasta nivel 6)</w:t>
            </w:r>
          </w:p>
        </w:tc>
        <w:tc>
          <w:tcPr>
            <w:tcW w:w="3360" w:type="dxa"/>
          </w:tcPr>
          <w:p w:rsidR="004667B1" w:rsidRPr="00743D3E" w:rsidRDefault="00973F33" w:rsidP="00814542">
            <w:pPr>
              <w:jc w:val="both"/>
              <w:rPr>
                <w:rFonts w:cs="Arial"/>
                <w:sz w:val="18"/>
              </w:rPr>
            </w:pPr>
            <w:r w:rsidRPr="00743D3E">
              <w:rPr>
                <w:rFonts w:cs="Arial"/>
                <w:sz w:val="18"/>
              </w:rPr>
              <w:t>Codificación de la inversión de conformidad lo establecido en la sección de inversiones (Grupo 128 y sus cuentas analíticas) del RIF en Anexo 2 para SUGESE y Anexo 3 para SUGEF, SUGEVAL y SUPEN).</w:t>
            </w:r>
          </w:p>
        </w:tc>
        <w:tc>
          <w:tcPr>
            <w:tcW w:w="1557" w:type="dxa"/>
          </w:tcPr>
          <w:p w:rsidR="004667B1" w:rsidRPr="00743D3E" w:rsidRDefault="009A034B" w:rsidP="00814542">
            <w:pPr>
              <w:rPr>
                <w:rFonts w:cs="Arial"/>
                <w:sz w:val="18"/>
              </w:rPr>
            </w:pPr>
            <w:r w:rsidRPr="00743D3E">
              <w:rPr>
                <w:rFonts w:cs="Arial"/>
                <w:sz w:val="18"/>
              </w:rPr>
              <w:t>Numérico</w:t>
            </w:r>
          </w:p>
        </w:tc>
        <w:tc>
          <w:tcPr>
            <w:tcW w:w="470" w:type="dxa"/>
          </w:tcPr>
          <w:p w:rsidR="004667B1" w:rsidRPr="00743D3E" w:rsidRDefault="009A034B" w:rsidP="00814542">
            <w:pPr>
              <w:rPr>
                <w:rFonts w:cs="Arial"/>
                <w:sz w:val="18"/>
              </w:rPr>
            </w:pPr>
            <w:r w:rsidRPr="00743D3E">
              <w:rPr>
                <w:rFonts w:cs="Arial"/>
                <w:sz w:val="18"/>
              </w:rPr>
              <w:t>8</w:t>
            </w:r>
          </w:p>
        </w:tc>
        <w:tc>
          <w:tcPr>
            <w:tcW w:w="823" w:type="dxa"/>
          </w:tcPr>
          <w:p w:rsidR="004667B1" w:rsidRPr="00743D3E" w:rsidRDefault="009A034B" w:rsidP="00814542">
            <w:pPr>
              <w:rPr>
                <w:rFonts w:cs="Arial"/>
                <w:sz w:val="18"/>
              </w:rPr>
            </w:pPr>
            <w:r w:rsidRPr="00743D3E">
              <w:rPr>
                <w:rFonts w:cs="Arial"/>
                <w:sz w:val="18"/>
              </w:rPr>
              <w:t>0</w:t>
            </w:r>
          </w:p>
        </w:tc>
        <w:tc>
          <w:tcPr>
            <w:tcW w:w="4470" w:type="dxa"/>
          </w:tcPr>
          <w:p w:rsidR="004667B1" w:rsidRPr="00743D3E" w:rsidRDefault="007D42B1" w:rsidP="00814542">
            <w:pPr>
              <w:pStyle w:val="Textonotapie"/>
              <w:jc w:val="both"/>
              <w:rPr>
                <w:rFonts w:cs="Arial"/>
                <w:sz w:val="18"/>
              </w:rPr>
            </w:pPr>
            <w:r w:rsidRPr="00743D3E">
              <w:rPr>
                <w:rFonts w:cs="Arial"/>
                <w:sz w:val="18"/>
              </w:rPr>
              <w:t xml:space="preserve">Solo aplica para Sociedades Administradores de Fondos de Inversión. </w:t>
            </w:r>
            <w:r w:rsidR="00B34BCE" w:rsidRPr="00743D3E">
              <w:rPr>
                <w:rFonts w:cs="Arial"/>
                <w:sz w:val="18"/>
              </w:rPr>
              <w:t>Debe tener consistencia con el acuerdo CONASSIF 6-18 (anexos 2 y 3).  No suministrarse si el instrumento financiero de acuerdo con sus características no paga intereses a una fecha determinada. Por tanto, el campo puede estar en blanco si cumple la condición anterior.</w:t>
            </w:r>
          </w:p>
          <w:p w:rsidR="00294B08" w:rsidRPr="00743D3E" w:rsidRDefault="00294B08" w:rsidP="00814542">
            <w:pPr>
              <w:pStyle w:val="Textonotapie"/>
              <w:jc w:val="both"/>
              <w:rPr>
                <w:rFonts w:cs="Arial"/>
                <w:sz w:val="18"/>
              </w:rPr>
            </w:pPr>
          </w:p>
          <w:p w:rsidR="00081EC9" w:rsidRPr="00743D3E" w:rsidRDefault="007D42B1" w:rsidP="00814542">
            <w:pPr>
              <w:pStyle w:val="Textonotapie"/>
              <w:jc w:val="both"/>
              <w:rPr>
                <w:rFonts w:cs="Arial"/>
                <w:sz w:val="18"/>
              </w:rPr>
            </w:pPr>
            <w:r w:rsidRPr="00743D3E">
              <w:rPr>
                <w:rFonts w:cs="Arial"/>
                <w:sz w:val="18"/>
              </w:rPr>
              <w:t xml:space="preserve">En caso de otras entidades de naturaleza diferente el campo no es </w:t>
            </w:r>
            <w:proofErr w:type="gramStart"/>
            <w:r w:rsidRPr="00743D3E">
              <w:rPr>
                <w:rFonts w:cs="Arial"/>
                <w:sz w:val="18"/>
              </w:rPr>
              <w:t>requerido.</w:t>
            </w:r>
            <w:r w:rsidR="00081EC9" w:rsidRPr="00743D3E">
              <w:rPr>
                <w:rFonts w:cs="Arial"/>
                <w:sz w:val="18"/>
              </w:rPr>
              <w:t>.</w:t>
            </w:r>
            <w:proofErr w:type="gramEnd"/>
          </w:p>
        </w:tc>
      </w:tr>
    </w:tbl>
    <w:p w:rsidR="00BD28A3" w:rsidRPr="00FE4402" w:rsidRDefault="00BD28A3" w:rsidP="00BD28A3">
      <w:pPr>
        <w:pStyle w:val="Textoindependiente2"/>
        <w:rPr>
          <w:rFonts w:cs="Arial"/>
          <w:b/>
          <w:sz w:val="20"/>
        </w:rPr>
      </w:pPr>
    </w:p>
    <w:p w:rsidR="00BD28A3" w:rsidRPr="00FE4402" w:rsidRDefault="00BD28A3" w:rsidP="00BD28A3">
      <w:pPr>
        <w:jc w:val="both"/>
        <w:rPr>
          <w:rFonts w:cs="Arial"/>
          <w:b/>
          <w:sz w:val="20"/>
        </w:rPr>
      </w:pPr>
      <w:r w:rsidRPr="00FE4402">
        <w:rPr>
          <w:rFonts w:cs="Arial"/>
          <w:b/>
          <w:sz w:val="20"/>
        </w:rPr>
        <w:t>Desde la aplicación del convertidor de carteras, una vez que hayan seleccionado la cartera a remitir se van a visualizar dos campos; en los cuales se debe digitar la información del Valor en riesgo absoluto de la cartera total y el Requerimiento de capital por riesgo precio, ambos se deben expresar en miles de colones. Esta información aplica únicamente para las carteras propias de las Sociedades de fondos de inversión.</w:t>
      </w:r>
    </w:p>
    <w:p w:rsidR="00BD28A3" w:rsidRPr="00FE4402" w:rsidRDefault="00BD28A3" w:rsidP="00BD28A3">
      <w:pPr>
        <w:jc w:val="both"/>
        <w:rPr>
          <w:rFonts w:cs="Arial"/>
          <w:b/>
          <w:sz w:val="20"/>
        </w:rPr>
      </w:pPr>
    </w:p>
    <w:p w:rsidR="00BD28A3" w:rsidRPr="00FE4402" w:rsidRDefault="00BD28A3" w:rsidP="00BD28A3">
      <w:pPr>
        <w:pStyle w:val="Sangra3detindependiente"/>
        <w:ind w:left="0"/>
        <w:rPr>
          <w:rFonts w:cs="Arial"/>
          <w:b/>
          <w:bCs/>
          <w:sz w:val="20"/>
        </w:rPr>
      </w:pPr>
      <w:r w:rsidRPr="00FE4402">
        <w:rPr>
          <w:rFonts w:cs="Arial"/>
          <w:b/>
          <w:bCs/>
          <w:sz w:val="20"/>
        </w:rPr>
        <w:t>Formato</w:t>
      </w:r>
    </w:p>
    <w:p w:rsidR="00BD28A3" w:rsidRPr="00FE4402" w:rsidRDefault="00BD28A3" w:rsidP="00BD28A3">
      <w:pPr>
        <w:pStyle w:val="Sangra3detindependiente"/>
        <w:ind w:left="0"/>
        <w:rPr>
          <w:rFonts w:cs="Arial"/>
          <w:b/>
          <w:bCs/>
          <w:sz w:val="20"/>
        </w:rPr>
      </w:pPr>
    </w:p>
    <w:p w:rsidR="00BD28A3" w:rsidRPr="00FE4402" w:rsidRDefault="00BD28A3" w:rsidP="00BD28A3">
      <w:pPr>
        <w:pStyle w:val="Sangra3detindependiente"/>
        <w:ind w:left="0"/>
        <w:rPr>
          <w:rFonts w:cs="Arial"/>
          <w:sz w:val="20"/>
        </w:rPr>
      </w:pPr>
      <w:r w:rsidRPr="00FE4402">
        <w:rPr>
          <w:rFonts w:cs="Arial"/>
          <w:sz w:val="20"/>
        </w:rPr>
        <w:t xml:space="preserve">El archivo deberá  generarse en formato </w:t>
      </w:r>
      <w:r w:rsidRPr="00FE4402">
        <w:rPr>
          <w:rFonts w:cs="Arial"/>
          <w:b/>
          <w:bCs/>
          <w:sz w:val="20"/>
          <w:u w:val="single"/>
        </w:rPr>
        <w:t>texto</w:t>
      </w:r>
      <w:r w:rsidRPr="00FE4402">
        <w:rPr>
          <w:rFonts w:cs="Arial"/>
          <w:sz w:val="20"/>
        </w:rPr>
        <w:t xml:space="preserve">, utilizando el carácter “tabulador” como separador de campos. </w:t>
      </w:r>
    </w:p>
    <w:p w:rsidR="00BD28A3" w:rsidRPr="00FE4402" w:rsidRDefault="00BD28A3" w:rsidP="00BD28A3">
      <w:pPr>
        <w:pStyle w:val="Sangra3detindependiente"/>
        <w:ind w:left="0"/>
        <w:rPr>
          <w:rFonts w:cs="Arial"/>
          <w:sz w:val="20"/>
        </w:rPr>
      </w:pPr>
    </w:p>
    <w:p w:rsidR="00BD28A3" w:rsidRPr="00FE4402" w:rsidRDefault="00BD28A3" w:rsidP="00BD28A3">
      <w:pPr>
        <w:pStyle w:val="Sangra3detindependiente"/>
        <w:ind w:left="0"/>
        <w:rPr>
          <w:rFonts w:cs="Arial"/>
          <w:sz w:val="20"/>
        </w:rPr>
      </w:pPr>
      <w:r w:rsidRPr="00FE4402">
        <w:rPr>
          <w:rFonts w:cs="Arial"/>
          <w:sz w:val="20"/>
        </w:rPr>
        <w:t xml:space="preserve">Los montos deberán expresarse en la moneda de suscripción/redención de participaciones del fondo de inversión. </w:t>
      </w:r>
    </w:p>
    <w:p w:rsidR="00BD28A3" w:rsidRPr="00FE4402" w:rsidRDefault="00BD28A3" w:rsidP="00BD28A3">
      <w:pPr>
        <w:pStyle w:val="Sangra3detindependiente"/>
        <w:ind w:left="0"/>
        <w:rPr>
          <w:rFonts w:cs="Arial"/>
          <w:b/>
          <w:bCs/>
          <w:sz w:val="20"/>
        </w:rPr>
      </w:pPr>
    </w:p>
    <w:p w:rsidR="00BD28A3" w:rsidRPr="00FE4402" w:rsidRDefault="00BD28A3" w:rsidP="00BD28A3">
      <w:pPr>
        <w:pStyle w:val="Sangra3detindependiente"/>
        <w:ind w:left="240"/>
        <w:rPr>
          <w:rFonts w:cs="Arial"/>
          <w:b/>
          <w:bCs/>
          <w:sz w:val="20"/>
        </w:rPr>
      </w:pPr>
    </w:p>
    <w:p w:rsidR="00E133BE" w:rsidRPr="00FE4402" w:rsidRDefault="00E133BE" w:rsidP="00E133BE">
      <w:pPr>
        <w:rPr>
          <w:rFonts w:cs="Arial"/>
          <w:bCs/>
          <w:sz w:val="20"/>
          <w:lang w:val="es-ES_tradnl"/>
        </w:rPr>
      </w:pPr>
      <w:r w:rsidRPr="00FE4402">
        <w:rPr>
          <w:rFonts w:cs="Arial"/>
          <w:bCs/>
          <w:sz w:val="20"/>
          <w:lang w:val="es-ES_tradnl"/>
        </w:rPr>
        <w:t>Otros:</w:t>
      </w:r>
    </w:p>
    <w:p w:rsidR="00E133BE" w:rsidRPr="00FE4402" w:rsidRDefault="00E133BE" w:rsidP="00E133BE">
      <w:pPr>
        <w:rPr>
          <w:rFonts w:cs="Arial"/>
          <w:bCs/>
          <w:sz w:val="20"/>
          <w:lang w:val="es-ES_tradnl"/>
        </w:rPr>
      </w:pPr>
    </w:p>
    <w:p w:rsidR="00E133BE" w:rsidRPr="00FE4402" w:rsidRDefault="00E133BE" w:rsidP="00E133BE">
      <w:pPr>
        <w:rPr>
          <w:rFonts w:cs="Arial"/>
          <w:bCs/>
          <w:sz w:val="20"/>
          <w:lang w:val="es-ES_tradnl"/>
        </w:rPr>
      </w:pPr>
      <w:r w:rsidRPr="00FE4402">
        <w:rPr>
          <w:rFonts w:cs="Arial"/>
          <w:bCs/>
          <w:sz w:val="20"/>
          <w:lang w:val="es-ES_tradnl"/>
        </w:rPr>
        <w:t xml:space="preserve">Si una operación es  RV entonces el valor de “Tasa de Interés” y el monto de “Interés acumulado” son requeridos y deben ser mayor a cero.  </w:t>
      </w:r>
    </w:p>
    <w:p w:rsidR="00E133BE" w:rsidRPr="00FE4402" w:rsidRDefault="00E133BE" w:rsidP="00E133BE">
      <w:pPr>
        <w:rPr>
          <w:rFonts w:cs="Arial"/>
          <w:bCs/>
          <w:sz w:val="20"/>
          <w:lang w:val="es-ES_tradnl"/>
        </w:rPr>
      </w:pPr>
      <w:r w:rsidRPr="00FE4402">
        <w:rPr>
          <w:rFonts w:cs="Arial"/>
          <w:bCs/>
          <w:sz w:val="20"/>
          <w:lang w:val="es-ES_tradnl"/>
        </w:rPr>
        <w:t>Posterior a ello se debe aplicar las validaciones ya existentes de:</w:t>
      </w:r>
    </w:p>
    <w:p w:rsidR="00E133BE" w:rsidRPr="00FE4402" w:rsidRDefault="00E133BE" w:rsidP="00E133BE">
      <w:pPr>
        <w:rPr>
          <w:rFonts w:cs="Arial"/>
          <w:bCs/>
          <w:sz w:val="20"/>
          <w:lang w:val="es-ES_tradnl"/>
        </w:rPr>
      </w:pPr>
      <w:r w:rsidRPr="00FE4402">
        <w:rPr>
          <w:rFonts w:cs="Arial"/>
          <w:bCs/>
          <w:sz w:val="20"/>
          <w:lang w:val="es-ES_tradnl"/>
        </w:rPr>
        <w:t>“El monto de Intereses Acumulados debe suministrarse si el Tipo de Título es Renta Fija, Fideicomisos de Titularización de Deuda o Productos Estructurados."</w:t>
      </w:r>
    </w:p>
    <w:p w:rsidR="00E133BE" w:rsidRPr="00FE4402" w:rsidRDefault="00E133BE" w:rsidP="00E133BE">
      <w:pPr>
        <w:rPr>
          <w:rFonts w:cs="Arial"/>
          <w:bCs/>
          <w:sz w:val="20"/>
          <w:lang w:val="es-ES_tradnl"/>
        </w:rPr>
      </w:pPr>
      <w:r w:rsidRPr="00FE4402">
        <w:rPr>
          <w:rFonts w:cs="Arial"/>
          <w:bCs/>
          <w:sz w:val="20"/>
          <w:lang w:val="es-ES_tradnl"/>
        </w:rPr>
        <w:t>“La Tasa Neta debe suministrarse si el Tipo de Título es Renta Fija, Fideicomiso de Titularización de Deuda o Productos Estructurados."</w:t>
      </w:r>
    </w:p>
    <w:p w:rsidR="00E133BE" w:rsidRPr="00FE4402" w:rsidRDefault="00E133BE" w:rsidP="00E133BE">
      <w:pPr>
        <w:rPr>
          <w:rFonts w:cs="Arial"/>
          <w:bCs/>
          <w:sz w:val="20"/>
          <w:lang w:val="es-ES_tradnl"/>
        </w:rPr>
      </w:pPr>
      <w:r w:rsidRPr="00FE4402">
        <w:rPr>
          <w:rFonts w:cs="Arial"/>
          <w:bCs/>
          <w:sz w:val="20"/>
          <w:lang w:val="es-ES_tradnl"/>
        </w:rPr>
        <w:t>"La Tasa Neta no puede ser cero si el Tipo de Título es Renta Fija, Fideicomiso de Titularización de Deuda o Productos Estructurados."</w:t>
      </w:r>
    </w:p>
    <w:p w:rsidR="00E133BE" w:rsidRPr="00FE4402" w:rsidRDefault="00E133BE" w:rsidP="00E133BE">
      <w:pPr>
        <w:rPr>
          <w:rFonts w:cs="Arial"/>
          <w:bCs/>
          <w:sz w:val="20"/>
          <w:lang w:val="es-ES_tradnl"/>
        </w:rPr>
      </w:pPr>
    </w:p>
    <w:p w:rsidR="00E133BE" w:rsidRPr="00FE4402" w:rsidRDefault="00E133BE" w:rsidP="00BD28A3">
      <w:pPr>
        <w:pStyle w:val="Sangra3detindependiente"/>
        <w:ind w:left="240"/>
        <w:rPr>
          <w:rFonts w:cs="Arial"/>
          <w:b/>
          <w:bCs/>
          <w:sz w:val="20"/>
          <w:lang w:val="es-ES_tradnl"/>
        </w:rPr>
      </w:pPr>
    </w:p>
    <w:p w:rsidR="00C546CB" w:rsidRPr="00FE4402" w:rsidRDefault="00C546CB" w:rsidP="00BD28A3">
      <w:pPr>
        <w:pStyle w:val="Sangra3detindependiente"/>
        <w:ind w:left="240"/>
        <w:rPr>
          <w:rFonts w:cs="Arial"/>
          <w:b/>
          <w:bCs/>
          <w:sz w:val="20"/>
        </w:rPr>
      </w:pPr>
    </w:p>
    <w:p w:rsidR="00C546CB" w:rsidRPr="00FE4402" w:rsidRDefault="00C546CB" w:rsidP="00BD28A3">
      <w:pPr>
        <w:pStyle w:val="Sangra3detindependiente"/>
        <w:ind w:left="240"/>
        <w:rPr>
          <w:rFonts w:cs="Arial"/>
          <w:b/>
          <w:bCs/>
          <w:sz w:val="20"/>
        </w:rPr>
      </w:pPr>
    </w:p>
    <w:p w:rsidR="00C546CB" w:rsidRPr="00FE4402" w:rsidRDefault="00C546CB" w:rsidP="00BD28A3">
      <w:pPr>
        <w:pStyle w:val="Sangra3detindependiente"/>
        <w:ind w:left="240"/>
        <w:rPr>
          <w:rFonts w:cs="Arial"/>
          <w:b/>
          <w:bCs/>
          <w:sz w:val="20"/>
        </w:rPr>
      </w:pPr>
    </w:p>
    <w:p w:rsidR="00C546CB" w:rsidRPr="00FE4402" w:rsidRDefault="00C546CB" w:rsidP="00BD28A3">
      <w:pPr>
        <w:pStyle w:val="Sangra3detindependiente"/>
        <w:ind w:left="240"/>
        <w:rPr>
          <w:rFonts w:cs="Arial"/>
          <w:b/>
          <w:bCs/>
          <w:sz w:val="20"/>
        </w:rPr>
      </w:pPr>
    </w:p>
    <w:p w:rsidR="00C546CB" w:rsidRPr="00FE4402" w:rsidRDefault="00C546CB" w:rsidP="00BD28A3">
      <w:pPr>
        <w:pStyle w:val="Sangra3detindependiente"/>
        <w:ind w:left="240"/>
        <w:rPr>
          <w:rFonts w:cs="Arial"/>
          <w:b/>
          <w:bCs/>
          <w:sz w:val="20"/>
        </w:rPr>
      </w:pPr>
    </w:p>
    <w:p w:rsidR="00C546CB" w:rsidRPr="00FE4402" w:rsidRDefault="00C546CB" w:rsidP="00BD28A3">
      <w:pPr>
        <w:pStyle w:val="Sangra3detindependiente"/>
        <w:ind w:left="240"/>
        <w:rPr>
          <w:rFonts w:cs="Arial"/>
          <w:b/>
          <w:bCs/>
          <w:sz w:val="20"/>
        </w:rPr>
      </w:pPr>
    </w:p>
    <w:p w:rsidR="00C546CB" w:rsidRPr="00FE4402" w:rsidRDefault="00C546CB"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r w:rsidRPr="00FE4402">
        <w:rPr>
          <w:rFonts w:cs="Arial"/>
          <w:b/>
          <w:bCs/>
          <w:sz w:val="20"/>
        </w:rPr>
        <w:t>Tabla 1: Canal de Venta</w:t>
      </w:r>
    </w:p>
    <w:p w:rsidR="00BD28A3" w:rsidRPr="00FE4402" w:rsidRDefault="00BD28A3" w:rsidP="00BD28A3">
      <w:pPr>
        <w:pStyle w:val="Sangra3detindependiente"/>
        <w:ind w:left="426"/>
        <w:rPr>
          <w:rFonts w:cs="Arial"/>
          <w:sz w:val="20"/>
        </w:rPr>
      </w:pPr>
    </w:p>
    <w:tbl>
      <w:tblPr>
        <w:tblpPr w:leftFromText="180" w:rightFromText="180" w:vertAnchor="text" w:horzAnchor="margin" w:tblpX="950"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2796"/>
      </w:tblGrid>
      <w:tr w:rsidR="00FE4402" w:rsidRPr="00FE4402" w:rsidTr="00F07420">
        <w:trPr>
          <w:trHeight w:val="418"/>
        </w:trPr>
        <w:tc>
          <w:tcPr>
            <w:tcW w:w="905" w:type="dxa"/>
            <w:vAlign w:val="center"/>
          </w:tcPr>
          <w:p w:rsidR="00BD28A3" w:rsidRPr="00FE4402" w:rsidRDefault="00BD28A3" w:rsidP="00204CCD">
            <w:pPr>
              <w:pStyle w:val="Sangra3detindependiente"/>
              <w:ind w:left="0"/>
              <w:jc w:val="center"/>
              <w:rPr>
                <w:rFonts w:cs="Arial"/>
                <w:b/>
                <w:bCs/>
                <w:sz w:val="20"/>
              </w:rPr>
            </w:pPr>
            <w:r w:rsidRPr="00FE4402">
              <w:rPr>
                <w:rFonts w:cs="Arial"/>
                <w:b/>
                <w:bCs/>
                <w:sz w:val="20"/>
              </w:rPr>
              <w:t>Código</w:t>
            </w:r>
          </w:p>
        </w:tc>
        <w:tc>
          <w:tcPr>
            <w:tcW w:w="0" w:type="auto"/>
            <w:vAlign w:val="center"/>
          </w:tcPr>
          <w:p w:rsidR="00BD28A3" w:rsidRPr="00FE4402" w:rsidRDefault="00BD28A3" w:rsidP="00204CCD">
            <w:pPr>
              <w:pStyle w:val="Sangra3detindependiente"/>
              <w:ind w:left="0"/>
              <w:rPr>
                <w:rFonts w:cs="Arial"/>
                <w:b/>
                <w:bCs/>
                <w:sz w:val="20"/>
              </w:rPr>
            </w:pPr>
            <w:r w:rsidRPr="00FE4402">
              <w:rPr>
                <w:rFonts w:cs="Arial"/>
                <w:b/>
                <w:bCs/>
                <w:sz w:val="20"/>
              </w:rPr>
              <w:t>Descripción</w:t>
            </w:r>
          </w:p>
        </w:tc>
      </w:tr>
      <w:tr w:rsidR="00FE4402" w:rsidRPr="00FE4402" w:rsidTr="00F07420">
        <w:trPr>
          <w:trHeight w:val="282"/>
        </w:trPr>
        <w:tc>
          <w:tcPr>
            <w:tcW w:w="905" w:type="dxa"/>
            <w:vAlign w:val="center"/>
          </w:tcPr>
          <w:p w:rsidR="00BD28A3" w:rsidRPr="00FE4402" w:rsidRDefault="00BD28A3" w:rsidP="00204CCD">
            <w:pPr>
              <w:pStyle w:val="Sangra3detindependiente"/>
              <w:ind w:left="0"/>
              <w:jc w:val="center"/>
              <w:rPr>
                <w:rFonts w:cs="Arial"/>
                <w:sz w:val="20"/>
              </w:rPr>
            </w:pPr>
            <w:r w:rsidRPr="00FE4402">
              <w:rPr>
                <w:rFonts w:cs="Arial"/>
                <w:sz w:val="20"/>
              </w:rPr>
              <w:t>B</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Bolsa Nacional de Valores</w:t>
            </w:r>
          </w:p>
        </w:tc>
      </w:tr>
      <w:tr w:rsidR="00FE4402" w:rsidRPr="00FE4402" w:rsidTr="00F07420">
        <w:trPr>
          <w:trHeight w:val="371"/>
        </w:trPr>
        <w:tc>
          <w:tcPr>
            <w:tcW w:w="905" w:type="dxa"/>
            <w:vAlign w:val="center"/>
          </w:tcPr>
          <w:p w:rsidR="00BD28A3" w:rsidRPr="00FE4402" w:rsidRDefault="00BD28A3" w:rsidP="00204CCD">
            <w:pPr>
              <w:pStyle w:val="Sangra3detindependiente"/>
              <w:ind w:left="0"/>
              <w:jc w:val="center"/>
              <w:rPr>
                <w:rFonts w:cs="Arial"/>
                <w:sz w:val="20"/>
              </w:rPr>
            </w:pPr>
            <w:r w:rsidRPr="00FE4402">
              <w:rPr>
                <w:rFonts w:cs="Arial"/>
                <w:sz w:val="20"/>
              </w:rPr>
              <w:t>V</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Ventanilla</w:t>
            </w:r>
          </w:p>
        </w:tc>
      </w:tr>
      <w:tr w:rsidR="00FE4402" w:rsidRPr="00FE4402" w:rsidTr="00F07420">
        <w:trPr>
          <w:trHeight w:val="320"/>
        </w:trPr>
        <w:tc>
          <w:tcPr>
            <w:tcW w:w="905" w:type="dxa"/>
            <w:vAlign w:val="center"/>
          </w:tcPr>
          <w:p w:rsidR="00BD28A3" w:rsidRPr="00FE4402" w:rsidRDefault="00BD28A3" w:rsidP="00204CCD">
            <w:pPr>
              <w:pStyle w:val="Sangra3detindependiente"/>
              <w:ind w:left="0"/>
              <w:jc w:val="center"/>
              <w:rPr>
                <w:rFonts w:cs="Arial"/>
                <w:sz w:val="20"/>
              </w:rPr>
            </w:pPr>
            <w:r w:rsidRPr="00FE4402">
              <w:rPr>
                <w:rFonts w:cs="Arial"/>
                <w:sz w:val="20"/>
              </w:rPr>
              <w:t>I</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Mercados Internacionales</w:t>
            </w:r>
          </w:p>
        </w:tc>
      </w:tr>
      <w:tr w:rsidR="00FE4402" w:rsidRPr="00FE4402" w:rsidTr="00F07420">
        <w:trPr>
          <w:trHeight w:val="320"/>
        </w:trPr>
        <w:tc>
          <w:tcPr>
            <w:tcW w:w="905" w:type="dxa"/>
            <w:vAlign w:val="center"/>
          </w:tcPr>
          <w:p w:rsidR="00F07420" w:rsidRPr="00FE4402" w:rsidRDefault="00F07420" w:rsidP="00E133BE">
            <w:pPr>
              <w:jc w:val="center"/>
              <w:rPr>
                <w:rFonts w:cs="Arial"/>
                <w:sz w:val="20"/>
                <w:lang w:val="es-ES_tradnl"/>
              </w:rPr>
            </w:pPr>
            <w:r w:rsidRPr="00FE4402">
              <w:rPr>
                <w:rFonts w:cs="Arial"/>
                <w:sz w:val="20"/>
                <w:lang w:val="es-ES_tradnl"/>
              </w:rPr>
              <w:t>C</w:t>
            </w:r>
          </w:p>
        </w:tc>
        <w:tc>
          <w:tcPr>
            <w:tcW w:w="0" w:type="auto"/>
            <w:vAlign w:val="center"/>
          </w:tcPr>
          <w:p w:rsidR="00F07420" w:rsidRPr="00FE4402" w:rsidRDefault="00F07420" w:rsidP="00F07420">
            <w:pPr>
              <w:rPr>
                <w:rFonts w:cs="Arial"/>
                <w:sz w:val="20"/>
                <w:lang w:val="es-ES_tradnl"/>
              </w:rPr>
            </w:pPr>
            <w:r w:rsidRPr="00FE4402">
              <w:rPr>
                <w:rFonts w:cs="Arial"/>
                <w:sz w:val="20"/>
                <w:lang w:val="es-ES_tradnl"/>
              </w:rPr>
              <w:t>Banco Central de Costa Rica</w:t>
            </w:r>
          </w:p>
        </w:tc>
      </w:tr>
    </w:tbl>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240"/>
        <w:rPr>
          <w:rFonts w:cs="Arial"/>
          <w:b/>
          <w:bCs/>
          <w:sz w:val="20"/>
          <w:lang w:val="es-ES_tradnl"/>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r w:rsidRPr="00FE4402">
        <w:rPr>
          <w:rFonts w:cs="Arial"/>
          <w:b/>
          <w:bCs/>
          <w:sz w:val="20"/>
        </w:rPr>
        <w:t xml:space="preserve">Tabla 2: Tipo de Título  </w:t>
      </w:r>
    </w:p>
    <w:p w:rsidR="00BD28A3" w:rsidRPr="00FE4402" w:rsidRDefault="00BD28A3" w:rsidP="00BD28A3">
      <w:pPr>
        <w:pStyle w:val="Sangra3detindependiente"/>
        <w:ind w:left="0"/>
        <w:rPr>
          <w:rFonts w:cs="Arial"/>
          <w:b/>
          <w:bCs/>
          <w:sz w:val="20"/>
        </w:rPr>
      </w:pPr>
    </w:p>
    <w:tbl>
      <w:tblPr>
        <w:tblpPr w:leftFromText="180" w:rightFromText="180" w:vertAnchor="text" w:horzAnchor="margin" w:tblpX="950"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4252"/>
      </w:tblGrid>
      <w:tr w:rsidR="00FE4402" w:rsidRPr="00FE4402" w:rsidTr="00204CCD">
        <w:trPr>
          <w:trHeight w:val="418"/>
        </w:trPr>
        <w:tc>
          <w:tcPr>
            <w:tcW w:w="880" w:type="dxa"/>
            <w:vAlign w:val="center"/>
          </w:tcPr>
          <w:p w:rsidR="00BD28A3" w:rsidRPr="00FE4402" w:rsidRDefault="00BD28A3" w:rsidP="00204CCD">
            <w:pPr>
              <w:pStyle w:val="Sangra3detindependiente"/>
              <w:ind w:left="0"/>
              <w:jc w:val="center"/>
              <w:rPr>
                <w:rFonts w:cs="Arial"/>
                <w:b/>
                <w:bCs/>
                <w:sz w:val="20"/>
              </w:rPr>
            </w:pPr>
            <w:r w:rsidRPr="00FE4402">
              <w:rPr>
                <w:rFonts w:cs="Arial"/>
                <w:b/>
                <w:bCs/>
                <w:sz w:val="20"/>
              </w:rPr>
              <w:t>Código</w:t>
            </w:r>
          </w:p>
        </w:tc>
        <w:tc>
          <w:tcPr>
            <w:tcW w:w="0" w:type="auto"/>
            <w:vAlign w:val="center"/>
          </w:tcPr>
          <w:p w:rsidR="00BD28A3" w:rsidRPr="00FE4402" w:rsidRDefault="00BD28A3" w:rsidP="00204CCD">
            <w:pPr>
              <w:pStyle w:val="Sangra3detindependiente"/>
              <w:ind w:left="0"/>
              <w:rPr>
                <w:rFonts w:cs="Arial"/>
                <w:b/>
                <w:bCs/>
                <w:sz w:val="20"/>
              </w:rPr>
            </w:pPr>
            <w:r w:rsidRPr="00FE4402">
              <w:rPr>
                <w:rFonts w:cs="Arial"/>
                <w:b/>
                <w:bCs/>
                <w:sz w:val="20"/>
              </w:rPr>
              <w:t>Descripción</w:t>
            </w:r>
          </w:p>
        </w:tc>
      </w:tr>
      <w:tr w:rsidR="00FE4402" w:rsidRPr="00FE4402" w:rsidTr="00204CCD">
        <w:trPr>
          <w:trHeight w:val="282"/>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1</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Renta Fija  (deuda)</w:t>
            </w:r>
          </w:p>
        </w:tc>
      </w:tr>
      <w:tr w:rsidR="00FE4402" w:rsidRPr="00FE4402" w:rsidTr="00204CCD">
        <w:trPr>
          <w:trHeight w:val="371"/>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2</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Renta Variable (acciones)</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3</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Valores de participación fondos cerrados</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4</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Valores de participación fondos abiertos</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5</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Fideicomiso de Titularización de deuda</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6</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Fideicomiso de Titularización de participación</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7</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Fideicomiso de Titularización valores mixtos</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8</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Productos  Estructurados</w:t>
            </w:r>
          </w:p>
        </w:tc>
      </w:tr>
    </w:tbl>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r w:rsidRPr="00FE4402">
        <w:rPr>
          <w:rFonts w:cs="Arial"/>
          <w:b/>
          <w:bCs/>
          <w:sz w:val="20"/>
        </w:rPr>
        <w:t>Tabla 3: Estandarización</w:t>
      </w:r>
    </w:p>
    <w:p w:rsidR="00BD28A3" w:rsidRPr="00FE4402" w:rsidRDefault="00BD28A3" w:rsidP="00BD28A3">
      <w:pPr>
        <w:pStyle w:val="Sangra3detindependiente"/>
        <w:ind w:left="240"/>
        <w:rPr>
          <w:rFonts w:cs="Arial"/>
          <w:b/>
          <w:bCs/>
          <w:sz w:val="20"/>
        </w:rPr>
      </w:pPr>
    </w:p>
    <w:tbl>
      <w:tblPr>
        <w:tblpPr w:leftFromText="180" w:rightFromText="180" w:vertAnchor="text" w:horzAnchor="page" w:tblpX="2134"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1784"/>
      </w:tblGrid>
      <w:tr w:rsidR="00FE4402" w:rsidRPr="00FE4402" w:rsidTr="00204CCD">
        <w:trPr>
          <w:trHeight w:val="418"/>
        </w:trPr>
        <w:tc>
          <w:tcPr>
            <w:tcW w:w="0" w:type="auto"/>
            <w:vAlign w:val="center"/>
          </w:tcPr>
          <w:p w:rsidR="00BD28A3" w:rsidRPr="00FE4402" w:rsidRDefault="00BD28A3" w:rsidP="00204CCD">
            <w:pPr>
              <w:pStyle w:val="Sangra3detindependiente"/>
              <w:ind w:left="0"/>
              <w:jc w:val="center"/>
              <w:rPr>
                <w:rFonts w:cs="Arial"/>
                <w:b/>
                <w:bCs/>
                <w:sz w:val="20"/>
              </w:rPr>
            </w:pPr>
            <w:r w:rsidRPr="00FE4402">
              <w:rPr>
                <w:rFonts w:cs="Arial"/>
                <w:b/>
                <w:bCs/>
                <w:sz w:val="20"/>
              </w:rPr>
              <w:t>Código</w:t>
            </w:r>
          </w:p>
        </w:tc>
        <w:tc>
          <w:tcPr>
            <w:tcW w:w="0" w:type="auto"/>
            <w:vAlign w:val="center"/>
          </w:tcPr>
          <w:p w:rsidR="00BD28A3" w:rsidRPr="00FE4402" w:rsidRDefault="00BD28A3" w:rsidP="00204CCD">
            <w:pPr>
              <w:pStyle w:val="Sangra3detindependiente"/>
              <w:ind w:left="0"/>
              <w:rPr>
                <w:rFonts w:cs="Arial"/>
                <w:b/>
                <w:bCs/>
                <w:sz w:val="20"/>
              </w:rPr>
            </w:pPr>
            <w:r w:rsidRPr="00FE4402">
              <w:rPr>
                <w:rFonts w:cs="Arial"/>
                <w:b/>
                <w:bCs/>
                <w:sz w:val="20"/>
              </w:rPr>
              <w:t>Descripción</w:t>
            </w:r>
          </w:p>
        </w:tc>
      </w:tr>
      <w:tr w:rsidR="00FE4402" w:rsidRPr="00FE4402" w:rsidTr="00204CCD">
        <w:trPr>
          <w:trHeight w:val="282"/>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0</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No estandarizado</w:t>
            </w:r>
          </w:p>
        </w:tc>
      </w:tr>
      <w:tr w:rsidR="00FE4402" w:rsidRPr="00FE4402" w:rsidTr="00204CCD">
        <w:trPr>
          <w:trHeight w:val="282"/>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1</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Estandarizado</w:t>
            </w:r>
          </w:p>
        </w:tc>
      </w:tr>
    </w:tbl>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240"/>
        <w:rPr>
          <w:rFonts w:cs="Arial"/>
          <w:b/>
          <w:bCs/>
          <w:strike/>
          <w:sz w:val="20"/>
        </w:rPr>
      </w:pPr>
    </w:p>
    <w:p w:rsidR="00BD28A3" w:rsidRPr="00FE4402" w:rsidRDefault="00BD28A3" w:rsidP="00BD28A3">
      <w:pPr>
        <w:pStyle w:val="Sangra3detindependiente"/>
        <w:ind w:left="240"/>
        <w:rPr>
          <w:rFonts w:cs="Arial"/>
          <w:b/>
          <w:bCs/>
          <w:sz w:val="20"/>
        </w:rPr>
      </w:pPr>
      <w:r w:rsidRPr="00FE4402">
        <w:rPr>
          <w:rFonts w:cs="Arial"/>
          <w:b/>
          <w:bCs/>
          <w:sz w:val="20"/>
        </w:rPr>
        <w:t>Tabla 4: Sector del Emisor</w:t>
      </w:r>
    </w:p>
    <w:p w:rsidR="00BD28A3" w:rsidRPr="00FE4402" w:rsidRDefault="00BD28A3" w:rsidP="00BD28A3">
      <w:pPr>
        <w:pStyle w:val="Sangra3detindependiente"/>
        <w:ind w:left="240"/>
        <w:rPr>
          <w:rFonts w:cs="Arial"/>
          <w:b/>
          <w:bCs/>
          <w:sz w:val="20"/>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
        <w:gridCol w:w="1361"/>
      </w:tblGrid>
      <w:tr w:rsidR="00FE4402" w:rsidRPr="00FE4402" w:rsidTr="00204CCD">
        <w:trPr>
          <w:trHeight w:val="418"/>
        </w:trPr>
        <w:tc>
          <w:tcPr>
            <w:tcW w:w="974" w:type="dxa"/>
            <w:vAlign w:val="center"/>
          </w:tcPr>
          <w:p w:rsidR="00BD28A3" w:rsidRPr="00FE4402" w:rsidRDefault="00BD28A3" w:rsidP="00204CCD">
            <w:pPr>
              <w:pStyle w:val="Sangra3detindependiente"/>
              <w:ind w:left="0"/>
              <w:jc w:val="center"/>
              <w:rPr>
                <w:rFonts w:cs="Arial"/>
                <w:b/>
                <w:bCs/>
                <w:sz w:val="20"/>
              </w:rPr>
            </w:pPr>
            <w:r w:rsidRPr="00FE4402">
              <w:rPr>
                <w:rFonts w:cs="Arial"/>
                <w:b/>
                <w:bCs/>
                <w:sz w:val="20"/>
              </w:rPr>
              <w:t>Código</w:t>
            </w:r>
          </w:p>
        </w:tc>
        <w:tc>
          <w:tcPr>
            <w:tcW w:w="0" w:type="auto"/>
            <w:vAlign w:val="center"/>
          </w:tcPr>
          <w:p w:rsidR="00BD28A3" w:rsidRPr="00FE4402" w:rsidRDefault="00BD28A3" w:rsidP="00204CCD">
            <w:pPr>
              <w:pStyle w:val="Sangra3detindependiente"/>
              <w:ind w:left="0"/>
              <w:rPr>
                <w:rFonts w:cs="Arial"/>
                <w:b/>
                <w:bCs/>
                <w:sz w:val="20"/>
              </w:rPr>
            </w:pPr>
            <w:r w:rsidRPr="00FE4402">
              <w:rPr>
                <w:rFonts w:cs="Arial"/>
                <w:b/>
                <w:bCs/>
                <w:sz w:val="20"/>
              </w:rPr>
              <w:t>Descripción</w:t>
            </w:r>
          </w:p>
        </w:tc>
      </w:tr>
      <w:tr w:rsidR="00FE4402" w:rsidRPr="00FE4402" w:rsidTr="00204CCD">
        <w:trPr>
          <w:trHeight w:val="282"/>
        </w:trPr>
        <w:tc>
          <w:tcPr>
            <w:tcW w:w="974" w:type="dxa"/>
            <w:vAlign w:val="center"/>
          </w:tcPr>
          <w:p w:rsidR="00BD28A3" w:rsidRPr="00FE4402" w:rsidRDefault="00BD28A3" w:rsidP="00204CCD">
            <w:pPr>
              <w:pStyle w:val="Sangra3detindependiente"/>
              <w:ind w:left="0"/>
              <w:jc w:val="center"/>
              <w:rPr>
                <w:rFonts w:cs="Arial"/>
                <w:sz w:val="20"/>
              </w:rPr>
            </w:pPr>
            <w:r w:rsidRPr="00FE4402">
              <w:rPr>
                <w:rFonts w:cs="Arial"/>
                <w:sz w:val="20"/>
              </w:rPr>
              <w:t>1</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Público</w:t>
            </w:r>
          </w:p>
        </w:tc>
      </w:tr>
      <w:tr w:rsidR="00BD28A3" w:rsidRPr="00FE4402" w:rsidTr="00204CCD">
        <w:trPr>
          <w:trHeight w:val="371"/>
        </w:trPr>
        <w:tc>
          <w:tcPr>
            <w:tcW w:w="974" w:type="dxa"/>
            <w:vAlign w:val="center"/>
          </w:tcPr>
          <w:p w:rsidR="00BD28A3" w:rsidRPr="00FE4402" w:rsidRDefault="00BD28A3" w:rsidP="00204CCD">
            <w:pPr>
              <w:pStyle w:val="Sangra3detindependiente"/>
              <w:ind w:left="0"/>
              <w:jc w:val="center"/>
              <w:rPr>
                <w:rFonts w:cs="Arial"/>
                <w:sz w:val="20"/>
              </w:rPr>
            </w:pPr>
            <w:r w:rsidRPr="00FE4402">
              <w:rPr>
                <w:rFonts w:cs="Arial"/>
                <w:sz w:val="20"/>
              </w:rPr>
              <w:t>2</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Privado</w:t>
            </w:r>
          </w:p>
        </w:tc>
      </w:tr>
    </w:tbl>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sz w:val="20"/>
        </w:rPr>
      </w:pPr>
      <w:r w:rsidRPr="00FE4402">
        <w:rPr>
          <w:rFonts w:cs="Arial"/>
          <w:b/>
          <w:bCs/>
          <w:sz w:val="20"/>
        </w:rPr>
        <w:t>Tabla 5: Sociedades Clasificadoras</w:t>
      </w:r>
    </w:p>
    <w:p w:rsidR="00BD28A3" w:rsidRPr="00FE4402" w:rsidRDefault="00BD28A3" w:rsidP="00BD28A3">
      <w:pPr>
        <w:pStyle w:val="Sangra3detindependiente"/>
        <w:ind w:left="426"/>
        <w:rPr>
          <w:rFonts w:cs="Arial"/>
          <w:sz w:val="20"/>
        </w:rPr>
      </w:pPr>
    </w:p>
    <w:tbl>
      <w:tblPr>
        <w:tblpPr w:leftFromText="180" w:rightFromText="180" w:vertAnchor="text" w:horzAnchor="page" w:tblpX="2134" w:tblpY="-66"/>
        <w:tblW w:w="5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4391"/>
      </w:tblGrid>
      <w:tr w:rsidR="00FE4402" w:rsidRPr="00FE4402" w:rsidTr="00BC1A55">
        <w:trPr>
          <w:trHeight w:val="347"/>
        </w:trPr>
        <w:tc>
          <w:tcPr>
            <w:tcW w:w="870" w:type="dxa"/>
            <w:vAlign w:val="center"/>
          </w:tcPr>
          <w:p w:rsidR="00E133BE" w:rsidRPr="00FE4402" w:rsidRDefault="00E133BE" w:rsidP="003C26AF">
            <w:pPr>
              <w:pStyle w:val="Sangra3detindependiente"/>
              <w:ind w:left="0"/>
              <w:jc w:val="center"/>
              <w:rPr>
                <w:rFonts w:cs="Arial"/>
                <w:b/>
                <w:bCs/>
                <w:sz w:val="20"/>
              </w:rPr>
            </w:pPr>
            <w:r w:rsidRPr="00FE4402">
              <w:rPr>
                <w:rFonts w:cs="Arial"/>
                <w:b/>
                <w:bCs/>
                <w:sz w:val="20"/>
              </w:rPr>
              <w:t>Código</w:t>
            </w:r>
          </w:p>
        </w:tc>
        <w:tc>
          <w:tcPr>
            <w:tcW w:w="0" w:type="auto"/>
            <w:vAlign w:val="center"/>
          </w:tcPr>
          <w:p w:rsidR="00E133BE" w:rsidRPr="00FE4402" w:rsidRDefault="00E133BE" w:rsidP="003C26AF">
            <w:pPr>
              <w:pStyle w:val="Sangra3detindependiente"/>
              <w:ind w:left="0"/>
              <w:rPr>
                <w:rFonts w:cs="Arial"/>
                <w:b/>
                <w:bCs/>
                <w:sz w:val="20"/>
              </w:rPr>
            </w:pPr>
            <w:r w:rsidRPr="00FE4402">
              <w:rPr>
                <w:rFonts w:cs="Arial"/>
                <w:b/>
                <w:bCs/>
                <w:sz w:val="20"/>
              </w:rPr>
              <w:t>Descripción</w:t>
            </w:r>
          </w:p>
        </w:tc>
      </w:tr>
      <w:tr w:rsidR="00FE4402" w:rsidRPr="00FE4402" w:rsidTr="00BC1A55">
        <w:trPr>
          <w:trHeight w:val="234"/>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SP</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 xml:space="preserve">Standard and </w:t>
            </w:r>
            <w:proofErr w:type="spellStart"/>
            <w:r w:rsidRPr="00FE4402">
              <w:rPr>
                <w:rFonts w:cs="Arial"/>
                <w:sz w:val="20"/>
              </w:rPr>
              <w:t>Poor´s</w:t>
            </w:r>
            <w:proofErr w:type="spellEnd"/>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MO</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 xml:space="preserve">Moody´s </w:t>
            </w:r>
            <w:proofErr w:type="spellStart"/>
            <w:r w:rsidRPr="00FE4402">
              <w:rPr>
                <w:rFonts w:cs="Arial"/>
                <w:sz w:val="20"/>
              </w:rPr>
              <w:t>Investors</w:t>
            </w:r>
            <w:proofErr w:type="spellEnd"/>
            <w:r w:rsidRPr="00FE4402">
              <w:rPr>
                <w:rFonts w:cs="Arial"/>
                <w:sz w:val="20"/>
              </w:rPr>
              <w:t xml:space="preserve"> </w:t>
            </w:r>
            <w:proofErr w:type="spellStart"/>
            <w:r w:rsidRPr="00FE4402">
              <w:rPr>
                <w:rFonts w:cs="Arial"/>
                <w:sz w:val="20"/>
              </w:rPr>
              <w:t>Service</w:t>
            </w:r>
            <w:proofErr w:type="spellEnd"/>
            <w:r w:rsidRPr="00FE4402">
              <w:rPr>
                <w:rFonts w:cs="Arial"/>
                <w:sz w:val="20"/>
              </w:rPr>
              <w:t xml:space="preserve"> </w:t>
            </w:r>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FI</w:t>
            </w:r>
          </w:p>
        </w:tc>
        <w:tc>
          <w:tcPr>
            <w:tcW w:w="0" w:type="auto"/>
            <w:vAlign w:val="center"/>
          </w:tcPr>
          <w:p w:rsidR="00E133BE" w:rsidRPr="00FE4402" w:rsidRDefault="00E133BE" w:rsidP="003C26AF">
            <w:pPr>
              <w:pStyle w:val="Sangra3detindependiente"/>
              <w:ind w:left="0"/>
              <w:rPr>
                <w:rFonts w:cs="Arial"/>
                <w:sz w:val="20"/>
              </w:rPr>
            </w:pPr>
            <w:proofErr w:type="spellStart"/>
            <w:r w:rsidRPr="00FE4402">
              <w:rPr>
                <w:rFonts w:cs="Arial"/>
                <w:sz w:val="20"/>
              </w:rPr>
              <w:t>Fitch´s</w:t>
            </w:r>
            <w:proofErr w:type="spellEnd"/>
            <w:r w:rsidRPr="00FE4402">
              <w:rPr>
                <w:rFonts w:cs="Arial"/>
                <w:sz w:val="20"/>
              </w:rPr>
              <w:t xml:space="preserve"> </w:t>
            </w:r>
            <w:proofErr w:type="spellStart"/>
            <w:r w:rsidRPr="00FE4402">
              <w:rPr>
                <w:rFonts w:cs="Arial"/>
                <w:sz w:val="20"/>
              </w:rPr>
              <w:t>Investors</w:t>
            </w:r>
            <w:proofErr w:type="spellEnd"/>
            <w:r w:rsidRPr="00FE4402">
              <w:rPr>
                <w:rFonts w:cs="Arial"/>
                <w:sz w:val="20"/>
              </w:rPr>
              <w:t xml:space="preserve"> </w:t>
            </w:r>
            <w:proofErr w:type="spellStart"/>
            <w:r w:rsidRPr="00FE4402">
              <w:rPr>
                <w:rFonts w:cs="Arial"/>
                <w:sz w:val="20"/>
              </w:rPr>
              <w:t>Service</w:t>
            </w:r>
            <w:proofErr w:type="spellEnd"/>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IB</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 xml:space="preserve">Inter Bank Company </w:t>
            </w:r>
            <w:proofErr w:type="spellStart"/>
            <w:r w:rsidRPr="00FE4402">
              <w:rPr>
                <w:rFonts w:cs="Arial"/>
                <w:sz w:val="20"/>
              </w:rPr>
              <w:t>Analysis</w:t>
            </w:r>
            <w:proofErr w:type="spellEnd"/>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FR</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Fitch Costa Rica Calificadora de Riesgo S.A.</w:t>
            </w:r>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SC</w:t>
            </w:r>
          </w:p>
        </w:tc>
        <w:tc>
          <w:tcPr>
            <w:tcW w:w="0" w:type="auto"/>
            <w:vAlign w:val="center"/>
          </w:tcPr>
          <w:p w:rsidR="00E133BE" w:rsidRPr="00FE4402" w:rsidRDefault="00E56F48" w:rsidP="003C26AF">
            <w:pPr>
              <w:pStyle w:val="Sangra3detindependiente"/>
              <w:ind w:left="0"/>
              <w:rPr>
                <w:rFonts w:cs="Arial"/>
                <w:sz w:val="20"/>
              </w:rPr>
            </w:pPr>
            <w:proofErr w:type="spellStart"/>
            <w:r w:rsidRPr="00E56F48">
              <w:rPr>
                <w:rFonts w:cs="Arial"/>
                <w:sz w:val="20"/>
              </w:rPr>
              <w:t>Moodys</w:t>
            </w:r>
            <w:proofErr w:type="spellEnd"/>
            <w:r w:rsidRPr="00E56F48">
              <w:rPr>
                <w:rFonts w:cs="Arial"/>
                <w:sz w:val="20"/>
              </w:rPr>
              <w:t xml:space="preserve"> Local Cr Calificadora De Riesgo, Sociedad Anónima</w:t>
            </w:r>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FU</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 xml:space="preserve">GC Global Calificadora de Riesgo S.A. </w:t>
            </w:r>
          </w:p>
          <w:p w:rsidR="00E133BE" w:rsidRPr="00FE4402" w:rsidRDefault="00E133BE" w:rsidP="003C26AF">
            <w:pPr>
              <w:pStyle w:val="Sangra3detindependiente"/>
              <w:ind w:left="0"/>
              <w:rPr>
                <w:rFonts w:cs="Arial"/>
                <w:sz w:val="20"/>
              </w:rPr>
            </w:pPr>
            <w:r w:rsidRPr="00FE4402">
              <w:rPr>
                <w:rFonts w:cs="Arial"/>
                <w:sz w:val="20"/>
              </w:rPr>
              <w:t>(antes FUDECI Calificadora de Riesgo, S.A.)</w:t>
            </w:r>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PO</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Pondera Calificadora de Riesgo</w:t>
            </w:r>
          </w:p>
        </w:tc>
      </w:tr>
      <w:tr w:rsidR="00FE4402" w:rsidRPr="00743D3E"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PA</w:t>
            </w:r>
          </w:p>
        </w:tc>
        <w:tc>
          <w:tcPr>
            <w:tcW w:w="0" w:type="auto"/>
            <w:vAlign w:val="center"/>
          </w:tcPr>
          <w:p w:rsidR="00E133BE" w:rsidRPr="00FE4402" w:rsidRDefault="00E133BE" w:rsidP="003C26AF">
            <w:pPr>
              <w:pStyle w:val="Sangra3detindependiente"/>
              <w:ind w:left="0"/>
              <w:rPr>
                <w:rFonts w:cs="Arial"/>
                <w:sz w:val="20"/>
                <w:lang w:val="en-US"/>
              </w:rPr>
            </w:pPr>
            <w:r w:rsidRPr="00FE4402">
              <w:rPr>
                <w:rFonts w:cs="Arial"/>
                <w:sz w:val="20"/>
                <w:lang w:val="en-US"/>
              </w:rPr>
              <w:t>Pacific Credit Rating S.A.</w:t>
            </w:r>
          </w:p>
        </w:tc>
      </w:tr>
      <w:tr w:rsidR="00E53815" w:rsidRPr="00C65B55" w:rsidTr="00BC1A55">
        <w:trPr>
          <w:trHeight w:val="308"/>
        </w:trPr>
        <w:tc>
          <w:tcPr>
            <w:tcW w:w="870" w:type="dxa"/>
            <w:vAlign w:val="center"/>
          </w:tcPr>
          <w:p w:rsidR="00E53815" w:rsidRPr="00FE4402" w:rsidRDefault="00C65B55" w:rsidP="003C26AF">
            <w:pPr>
              <w:pStyle w:val="Sangra3detindependiente"/>
              <w:ind w:left="0"/>
              <w:jc w:val="center"/>
              <w:rPr>
                <w:rFonts w:cs="Arial"/>
                <w:sz w:val="20"/>
              </w:rPr>
            </w:pPr>
            <w:r>
              <w:rPr>
                <w:rFonts w:cs="Arial"/>
                <w:sz w:val="20"/>
              </w:rPr>
              <w:t>FE</w:t>
            </w:r>
          </w:p>
        </w:tc>
        <w:tc>
          <w:tcPr>
            <w:tcW w:w="0" w:type="auto"/>
            <w:vAlign w:val="center"/>
          </w:tcPr>
          <w:p w:rsidR="00E53815" w:rsidRPr="00C65B55" w:rsidRDefault="00C65B55" w:rsidP="003C26AF">
            <w:pPr>
              <w:pStyle w:val="Sangra3detindependiente"/>
              <w:ind w:left="0"/>
              <w:rPr>
                <w:rFonts w:cs="Arial"/>
                <w:sz w:val="20"/>
              </w:rPr>
            </w:pPr>
            <w:r w:rsidRPr="00C65B55">
              <w:rPr>
                <w:rFonts w:cs="Arial"/>
                <w:sz w:val="20"/>
              </w:rPr>
              <w:t xml:space="preserve">Feller </w:t>
            </w:r>
            <w:proofErr w:type="spellStart"/>
            <w:r w:rsidRPr="00C65B55">
              <w:rPr>
                <w:rFonts w:cs="Arial"/>
                <w:sz w:val="20"/>
              </w:rPr>
              <w:t>Rate</w:t>
            </w:r>
            <w:proofErr w:type="spellEnd"/>
            <w:r w:rsidRPr="00C65B55">
              <w:rPr>
                <w:rFonts w:cs="Arial"/>
                <w:sz w:val="20"/>
              </w:rPr>
              <w:t xml:space="preserve"> Costa Rica Calificadora de Riesgo, S.A.</w:t>
            </w:r>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OT</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Otros</w:t>
            </w:r>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NO</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 xml:space="preserve">Valor no sujeto a un proceso de calificación de riesgo </w:t>
            </w:r>
          </w:p>
        </w:tc>
      </w:tr>
    </w:tbl>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r w:rsidRPr="00FE4402">
        <w:rPr>
          <w:rFonts w:cs="Arial"/>
          <w:b/>
          <w:bCs/>
          <w:sz w:val="20"/>
        </w:rPr>
        <w:t>Tabla 6: Moneda</w:t>
      </w:r>
    </w:p>
    <w:p w:rsidR="00BD28A3" w:rsidRPr="00FE4402" w:rsidRDefault="00BD28A3" w:rsidP="00BD28A3">
      <w:pPr>
        <w:pStyle w:val="Sangra3detindependiente"/>
        <w:ind w:left="240"/>
        <w:rPr>
          <w:rFonts w:cs="Arial"/>
          <w:b/>
          <w:bCs/>
          <w:sz w:val="20"/>
        </w:rPr>
      </w:pPr>
    </w:p>
    <w:tbl>
      <w:tblPr>
        <w:tblW w:w="336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94"/>
        <w:gridCol w:w="2474"/>
      </w:tblGrid>
      <w:tr w:rsidR="00FE4402" w:rsidRPr="00FE4402" w:rsidTr="00E133BE">
        <w:trPr>
          <w:trHeight w:val="341"/>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b/>
                <w:bCs/>
                <w:sz w:val="20"/>
              </w:rPr>
            </w:pPr>
            <w:r w:rsidRPr="00FE4402">
              <w:rPr>
                <w:rFonts w:cs="Arial"/>
                <w:b/>
                <w:bCs/>
                <w:sz w:val="20"/>
              </w:rPr>
              <w:t>Código</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b/>
                <w:bCs/>
                <w:sz w:val="20"/>
              </w:rPr>
            </w:pPr>
            <w:r w:rsidRPr="00FE4402">
              <w:rPr>
                <w:rFonts w:cs="Arial"/>
                <w:b/>
                <w:bCs/>
                <w:sz w:val="20"/>
              </w:rPr>
              <w:t>Descripción</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CRC</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Colón (Costa Rica)</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USD</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Dólar EU</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BRL</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Real Brasileño</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CLP</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Peso Chileno</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EUR</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EURO</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GTQ</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Quetzal</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HNL</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Lempira</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MXN</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Nuevo Peso Mexicano</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NIO</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Córdoba oro</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PAB</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Balboa</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SVC</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Colon Salvadoreño</w:t>
            </w:r>
          </w:p>
        </w:tc>
      </w:tr>
      <w:tr w:rsidR="00BD28A3"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UND</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Unidades de desarrollo</w:t>
            </w:r>
          </w:p>
        </w:tc>
      </w:tr>
    </w:tbl>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r w:rsidRPr="00FE4402">
        <w:rPr>
          <w:rFonts w:cs="Arial"/>
          <w:b/>
          <w:bCs/>
          <w:sz w:val="20"/>
        </w:rPr>
        <w:t>Tabla 7: Operaciones de reporto y préstamo de valores</w:t>
      </w:r>
    </w:p>
    <w:p w:rsidR="00BD28A3" w:rsidRPr="00FE4402" w:rsidRDefault="00BD28A3" w:rsidP="00BD28A3">
      <w:pPr>
        <w:pStyle w:val="Sangra3detindependiente"/>
        <w:ind w:left="240"/>
        <w:rPr>
          <w:rFonts w:cs="Arial"/>
          <w:b/>
          <w:bCs/>
          <w:sz w:val="20"/>
        </w:rPr>
      </w:pPr>
    </w:p>
    <w:tbl>
      <w:tblPr>
        <w:tblpPr w:leftFromText="180" w:rightFromText="180" w:vertAnchor="text" w:horzAnchor="page" w:tblpX="2134"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8377"/>
      </w:tblGrid>
      <w:tr w:rsidR="00FE4402" w:rsidRPr="00FE4402" w:rsidTr="00204CCD">
        <w:trPr>
          <w:trHeight w:val="418"/>
        </w:trPr>
        <w:tc>
          <w:tcPr>
            <w:tcW w:w="0" w:type="auto"/>
            <w:vAlign w:val="center"/>
          </w:tcPr>
          <w:p w:rsidR="00BD28A3" w:rsidRPr="00FE4402" w:rsidRDefault="00BD28A3" w:rsidP="00204CCD">
            <w:pPr>
              <w:pStyle w:val="Sangra3detindependiente"/>
              <w:ind w:left="0"/>
              <w:jc w:val="center"/>
              <w:rPr>
                <w:rFonts w:cs="Arial"/>
                <w:b/>
                <w:bCs/>
                <w:sz w:val="20"/>
              </w:rPr>
            </w:pPr>
            <w:r w:rsidRPr="00FE4402">
              <w:rPr>
                <w:rFonts w:cs="Arial"/>
                <w:b/>
                <w:bCs/>
                <w:sz w:val="20"/>
              </w:rPr>
              <w:t>Código</w:t>
            </w:r>
          </w:p>
        </w:tc>
        <w:tc>
          <w:tcPr>
            <w:tcW w:w="0" w:type="auto"/>
            <w:vAlign w:val="center"/>
          </w:tcPr>
          <w:p w:rsidR="00BD28A3" w:rsidRPr="00FE4402" w:rsidRDefault="00BD28A3" w:rsidP="00204CCD">
            <w:pPr>
              <w:pStyle w:val="Sangra3detindependiente"/>
              <w:ind w:left="0"/>
              <w:rPr>
                <w:rFonts w:cs="Arial"/>
                <w:b/>
                <w:bCs/>
                <w:sz w:val="20"/>
              </w:rPr>
            </w:pPr>
            <w:r w:rsidRPr="00FE4402">
              <w:rPr>
                <w:rFonts w:cs="Arial"/>
                <w:b/>
                <w:bCs/>
                <w:sz w:val="20"/>
              </w:rPr>
              <w:t>Descripción</w:t>
            </w:r>
          </w:p>
        </w:tc>
      </w:tr>
      <w:tr w:rsidR="00FE4402" w:rsidRPr="00FE4402" w:rsidTr="00204CCD">
        <w:trPr>
          <w:trHeight w:val="282"/>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RC</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 xml:space="preserve">Operación de reporto con posición comprador a plazo </w:t>
            </w:r>
          </w:p>
        </w:tc>
      </w:tr>
      <w:tr w:rsidR="00FE4402" w:rsidRPr="00FE4402" w:rsidTr="00204CCD">
        <w:trPr>
          <w:trHeight w:val="265"/>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RV</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Operación de reporto con posición vendedor a plazo</w:t>
            </w:r>
          </w:p>
        </w:tc>
      </w:tr>
      <w:tr w:rsidR="00FE4402" w:rsidRPr="00FE4402" w:rsidTr="00204CCD">
        <w:trPr>
          <w:trHeight w:val="282"/>
        </w:trPr>
        <w:tc>
          <w:tcPr>
            <w:tcW w:w="0" w:type="auto"/>
            <w:vAlign w:val="center"/>
          </w:tcPr>
          <w:p w:rsidR="006C48B9" w:rsidRPr="00FE4402" w:rsidRDefault="006C48B9" w:rsidP="00204CCD">
            <w:pPr>
              <w:pStyle w:val="Sangra3detindependiente"/>
              <w:ind w:left="0"/>
              <w:jc w:val="center"/>
              <w:rPr>
                <w:rFonts w:cs="Arial"/>
                <w:sz w:val="20"/>
              </w:rPr>
            </w:pPr>
            <w:r w:rsidRPr="00FE4402">
              <w:rPr>
                <w:rFonts w:cs="Arial"/>
                <w:sz w:val="20"/>
              </w:rPr>
              <w:t>MLC</w:t>
            </w:r>
          </w:p>
        </w:tc>
        <w:tc>
          <w:tcPr>
            <w:tcW w:w="0" w:type="auto"/>
            <w:vAlign w:val="center"/>
          </w:tcPr>
          <w:p w:rsidR="006C48B9" w:rsidRPr="00FE4402" w:rsidRDefault="006C48B9" w:rsidP="00204CCD">
            <w:pPr>
              <w:pStyle w:val="Sangra3detindependiente"/>
              <w:ind w:left="0"/>
              <w:rPr>
                <w:rFonts w:cs="Arial"/>
                <w:sz w:val="20"/>
              </w:rPr>
            </w:pPr>
            <w:r w:rsidRPr="00FE4402">
              <w:rPr>
                <w:rFonts w:cs="Arial"/>
                <w:sz w:val="20"/>
              </w:rPr>
              <w:t xml:space="preserve">Dados en garantía por operaciones en el mercado de liquidez </w:t>
            </w:r>
            <w:proofErr w:type="gramStart"/>
            <w:r w:rsidRPr="00FE4402">
              <w:rPr>
                <w:rFonts w:cs="Arial"/>
                <w:sz w:val="20"/>
              </w:rPr>
              <w:t>( posición</w:t>
            </w:r>
            <w:proofErr w:type="gramEnd"/>
            <w:r w:rsidRPr="00FE4402">
              <w:rPr>
                <w:rFonts w:cs="Arial"/>
                <w:sz w:val="20"/>
              </w:rPr>
              <w:t xml:space="preserve"> comprador a plazo)</w:t>
            </w:r>
          </w:p>
        </w:tc>
      </w:tr>
      <w:tr w:rsidR="00FE4402" w:rsidRPr="00FE4402" w:rsidTr="00204CCD">
        <w:trPr>
          <w:trHeight w:val="282"/>
        </w:trPr>
        <w:tc>
          <w:tcPr>
            <w:tcW w:w="0" w:type="auto"/>
            <w:vAlign w:val="center"/>
          </w:tcPr>
          <w:p w:rsidR="006C48B9" w:rsidRPr="00FE4402" w:rsidRDefault="006C48B9" w:rsidP="00204CCD">
            <w:pPr>
              <w:pStyle w:val="Sangra3detindependiente"/>
              <w:ind w:left="0"/>
              <w:jc w:val="center"/>
              <w:rPr>
                <w:rFonts w:cs="Arial"/>
                <w:sz w:val="20"/>
              </w:rPr>
            </w:pPr>
            <w:r w:rsidRPr="00FE4402">
              <w:rPr>
                <w:rFonts w:cs="Arial"/>
                <w:sz w:val="20"/>
              </w:rPr>
              <w:t>MLV</w:t>
            </w:r>
          </w:p>
        </w:tc>
        <w:tc>
          <w:tcPr>
            <w:tcW w:w="0" w:type="auto"/>
            <w:vAlign w:val="center"/>
          </w:tcPr>
          <w:p w:rsidR="006C48B9" w:rsidRPr="00FE4402" w:rsidRDefault="006C48B9" w:rsidP="00204CCD">
            <w:pPr>
              <w:pStyle w:val="Sangra3detindependiente"/>
              <w:ind w:left="0"/>
              <w:rPr>
                <w:rFonts w:cs="Arial"/>
                <w:sz w:val="20"/>
              </w:rPr>
            </w:pPr>
            <w:r w:rsidRPr="00FE4402">
              <w:rPr>
                <w:rFonts w:cs="Arial"/>
                <w:sz w:val="20"/>
              </w:rPr>
              <w:t>Inversiones en el mercado de liquidez ( posición vendedora a plazo)</w:t>
            </w:r>
          </w:p>
        </w:tc>
      </w:tr>
      <w:tr w:rsidR="00FE4402" w:rsidRPr="00FE4402" w:rsidTr="00204CCD">
        <w:trPr>
          <w:trHeight w:val="282"/>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P</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Valor en calidad de préstamo de valores</w:t>
            </w:r>
          </w:p>
        </w:tc>
      </w:tr>
      <w:tr w:rsidR="00FE4402" w:rsidRPr="00FE4402" w:rsidTr="00204CCD">
        <w:trPr>
          <w:trHeight w:val="282"/>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N</w:t>
            </w:r>
          </w:p>
        </w:tc>
        <w:tc>
          <w:tcPr>
            <w:tcW w:w="0" w:type="auto"/>
            <w:vAlign w:val="center"/>
          </w:tcPr>
          <w:p w:rsidR="00BD28A3" w:rsidRPr="00FE4402" w:rsidRDefault="00F07420" w:rsidP="00204CCD">
            <w:pPr>
              <w:pStyle w:val="Sangra3detindependiente"/>
              <w:ind w:left="0"/>
              <w:rPr>
                <w:rFonts w:cs="Arial"/>
                <w:sz w:val="20"/>
              </w:rPr>
            </w:pPr>
            <w:r w:rsidRPr="00FE4402">
              <w:rPr>
                <w:rFonts w:cs="Arial"/>
                <w:sz w:val="20"/>
              </w:rPr>
              <w:t>Disponible</w:t>
            </w:r>
          </w:p>
        </w:tc>
      </w:tr>
    </w:tbl>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6C48B9" w:rsidRPr="00FE4402" w:rsidRDefault="006C48B9" w:rsidP="00BD28A3">
      <w:pPr>
        <w:pStyle w:val="Sangra3detindependiente"/>
        <w:ind w:left="240"/>
        <w:rPr>
          <w:rFonts w:cs="Arial"/>
          <w:b/>
          <w:bCs/>
          <w:sz w:val="20"/>
        </w:rPr>
      </w:pPr>
    </w:p>
    <w:p w:rsidR="006C48B9" w:rsidRPr="00FE4402" w:rsidRDefault="006C48B9" w:rsidP="00BD28A3">
      <w:pPr>
        <w:pStyle w:val="Sangra3detindependiente"/>
        <w:ind w:left="240"/>
        <w:rPr>
          <w:rFonts w:cs="Arial"/>
          <w:b/>
          <w:bCs/>
          <w:sz w:val="20"/>
        </w:rPr>
      </w:pPr>
    </w:p>
    <w:p w:rsidR="00BC1A55" w:rsidRPr="00FE4402" w:rsidRDefault="00BC1A55" w:rsidP="00BD28A3">
      <w:pPr>
        <w:pStyle w:val="Sangra3detindependiente"/>
        <w:ind w:left="240"/>
        <w:rPr>
          <w:rFonts w:cs="Arial"/>
          <w:b/>
          <w:bCs/>
          <w:sz w:val="20"/>
        </w:rPr>
      </w:pPr>
    </w:p>
    <w:p w:rsidR="00BC1A55" w:rsidRPr="00FE4402" w:rsidRDefault="00BC1A55" w:rsidP="00BD28A3">
      <w:pPr>
        <w:pStyle w:val="Sangra3detindependiente"/>
        <w:ind w:left="240"/>
        <w:rPr>
          <w:rFonts w:cs="Arial"/>
          <w:b/>
          <w:bCs/>
          <w:sz w:val="20"/>
        </w:rPr>
      </w:pPr>
    </w:p>
    <w:p w:rsidR="00BC1A55" w:rsidRPr="00FE4402" w:rsidRDefault="00BC1A55" w:rsidP="00BD28A3">
      <w:pPr>
        <w:pStyle w:val="Sangra3detindependiente"/>
        <w:ind w:left="240"/>
        <w:rPr>
          <w:rFonts w:cs="Arial"/>
          <w:b/>
          <w:bCs/>
          <w:sz w:val="20"/>
        </w:rPr>
      </w:pPr>
    </w:p>
    <w:p w:rsidR="00BC1A55" w:rsidRPr="00FE4402" w:rsidRDefault="00BC1A55" w:rsidP="00BD28A3">
      <w:pPr>
        <w:pStyle w:val="Sangra3detindependiente"/>
        <w:ind w:left="240"/>
        <w:rPr>
          <w:rFonts w:cs="Arial"/>
          <w:b/>
          <w:bCs/>
          <w:sz w:val="20"/>
        </w:rPr>
      </w:pPr>
    </w:p>
    <w:p w:rsidR="00BC1A55" w:rsidRPr="00FE4402" w:rsidRDefault="00BC1A55" w:rsidP="00BD28A3">
      <w:pPr>
        <w:pStyle w:val="Sangra3detindependiente"/>
        <w:ind w:left="240"/>
        <w:rPr>
          <w:rFonts w:cs="Arial"/>
          <w:b/>
          <w:bCs/>
          <w:sz w:val="20"/>
        </w:rPr>
      </w:pPr>
    </w:p>
    <w:p w:rsidR="00BC1A55" w:rsidRPr="00FE4402" w:rsidRDefault="00BC1A55" w:rsidP="00BD28A3">
      <w:pPr>
        <w:pStyle w:val="Sangra3detindependiente"/>
        <w:ind w:left="240"/>
        <w:rPr>
          <w:rFonts w:cs="Arial"/>
          <w:b/>
          <w:bCs/>
          <w:sz w:val="20"/>
        </w:rPr>
      </w:pPr>
    </w:p>
    <w:p w:rsidR="00BC1A55" w:rsidRPr="00FE4402" w:rsidRDefault="00BC1A55"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r w:rsidRPr="00FE4402">
        <w:rPr>
          <w:rFonts w:cs="Arial"/>
          <w:b/>
          <w:bCs/>
          <w:sz w:val="20"/>
        </w:rPr>
        <w:t>Tabla 8: Periodicidad</w:t>
      </w:r>
    </w:p>
    <w:p w:rsidR="00BD28A3" w:rsidRPr="00FE4402" w:rsidRDefault="00BD28A3" w:rsidP="00BD28A3">
      <w:pPr>
        <w:pStyle w:val="Sangra3detindependiente"/>
        <w:ind w:left="240"/>
        <w:rPr>
          <w:rFonts w:cs="Arial"/>
          <w:b/>
          <w:bCs/>
          <w:sz w:val="20"/>
        </w:rPr>
      </w:pPr>
    </w:p>
    <w:tbl>
      <w:tblPr>
        <w:tblpPr w:leftFromText="180" w:rightFromText="180" w:vertAnchor="text" w:horzAnchor="page" w:tblpX="2134"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1406"/>
      </w:tblGrid>
      <w:tr w:rsidR="00FE4402" w:rsidRPr="00FE4402" w:rsidTr="00204CCD">
        <w:trPr>
          <w:trHeight w:val="418"/>
        </w:trPr>
        <w:tc>
          <w:tcPr>
            <w:tcW w:w="0" w:type="auto"/>
            <w:vAlign w:val="center"/>
          </w:tcPr>
          <w:p w:rsidR="00BD28A3" w:rsidRPr="00FE4402" w:rsidRDefault="00BD28A3" w:rsidP="00204CCD">
            <w:pPr>
              <w:pStyle w:val="Sangra3detindependiente"/>
              <w:ind w:left="0"/>
              <w:jc w:val="center"/>
              <w:rPr>
                <w:rFonts w:cs="Arial"/>
                <w:b/>
                <w:bCs/>
                <w:sz w:val="20"/>
              </w:rPr>
            </w:pPr>
            <w:r w:rsidRPr="00FE4402">
              <w:rPr>
                <w:rFonts w:cs="Arial"/>
                <w:b/>
                <w:bCs/>
                <w:sz w:val="20"/>
              </w:rPr>
              <w:t>Código</w:t>
            </w:r>
          </w:p>
        </w:tc>
        <w:tc>
          <w:tcPr>
            <w:tcW w:w="0" w:type="auto"/>
            <w:vAlign w:val="center"/>
          </w:tcPr>
          <w:p w:rsidR="00BD28A3" w:rsidRPr="00FE4402" w:rsidRDefault="00BD28A3" w:rsidP="00204CCD">
            <w:pPr>
              <w:pStyle w:val="Sangra3detindependiente"/>
              <w:ind w:left="0"/>
              <w:rPr>
                <w:rFonts w:cs="Arial"/>
                <w:b/>
                <w:bCs/>
                <w:sz w:val="20"/>
              </w:rPr>
            </w:pPr>
            <w:r w:rsidRPr="00FE4402">
              <w:rPr>
                <w:rFonts w:cs="Arial"/>
                <w:b/>
                <w:bCs/>
                <w:sz w:val="20"/>
              </w:rPr>
              <w:t>Descripción</w:t>
            </w:r>
          </w:p>
        </w:tc>
      </w:tr>
      <w:tr w:rsidR="00FE4402" w:rsidRPr="00FE4402" w:rsidTr="00204CCD">
        <w:trPr>
          <w:trHeight w:val="282"/>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0</w:t>
            </w:r>
          </w:p>
        </w:tc>
        <w:tc>
          <w:tcPr>
            <w:tcW w:w="0" w:type="auto"/>
            <w:vAlign w:val="center"/>
          </w:tcPr>
          <w:p w:rsidR="00BD28A3" w:rsidRPr="00FE4402" w:rsidRDefault="00BD28A3" w:rsidP="00204CCD">
            <w:pPr>
              <w:pStyle w:val="Sangra3detindependiente"/>
              <w:ind w:left="0"/>
              <w:rPr>
                <w:rFonts w:cs="Arial"/>
                <w:sz w:val="20"/>
              </w:rPr>
            </w:pPr>
            <w:proofErr w:type="gramStart"/>
            <w:r w:rsidRPr="00FE4402">
              <w:rPr>
                <w:rFonts w:cs="Arial"/>
                <w:sz w:val="20"/>
              </w:rPr>
              <w:t>Cero cupón</w:t>
            </w:r>
            <w:proofErr w:type="gramEnd"/>
          </w:p>
        </w:tc>
      </w:tr>
      <w:tr w:rsidR="00FE4402" w:rsidRPr="00FE4402" w:rsidTr="00204CCD">
        <w:trPr>
          <w:trHeight w:val="282"/>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1</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Anual</w:t>
            </w:r>
          </w:p>
        </w:tc>
      </w:tr>
      <w:tr w:rsidR="00FE4402" w:rsidRPr="00FE4402" w:rsidTr="00204CCD">
        <w:trPr>
          <w:trHeight w:val="371"/>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2</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Semestral</w:t>
            </w:r>
          </w:p>
        </w:tc>
      </w:tr>
      <w:tr w:rsidR="00FE4402" w:rsidRPr="00FE4402" w:rsidTr="00204CCD">
        <w:trPr>
          <w:trHeight w:val="371"/>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3</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Cuatrimestral</w:t>
            </w:r>
          </w:p>
        </w:tc>
      </w:tr>
      <w:tr w:rsidR="00FE4402" w:rsidRPr="00FE4402" w:rsidTr="00204CCD">
        <w:trPr>
          <w:trHeight w:val="371"/>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4</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Trimestral</w:t>
            </w:r>
          </w:p>
        </w:tc>
      </w:tr>
      <w:tr w:rsidR="00FE4402" w:rsidRPr="00FE4402" w:rsidTr="00204CCD">
        <w:trPr>
          <w:trHeight w:val="371"/>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6</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Bimestral</w:t>
            </w:r>
          </w:p>
        </w:tc>
      </w:tr>
      <w:tr w:rsidR="00FE4402" w:rsidRPr="00FE4402" w:rsidTr="00204CCD">
        <w:trPr>
          <w:trHeight w:val="371"/>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12</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Mensual</w:t>
            </w:r>
          </w:p>
        </w:tc>
      </w:tr>
    </w:tbl>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6C48B9" w:rsidRPr="00FE4402" w:rsidRDefault="006C48B9" w:rsidP="00BD28A3">
      <w:pPr>
        <w:rPr>
          <w:rFonts w:cs="Arial"/>
          <w:b/>
          <w:bCs/>
          <w:sz w:val="20"/>
        </w:rPr>
      </w:pPr>
    </w:p>
    <w:p w:rsidR="006C48B9" w:rsidRPr="00FE4402" w:rsidRDefault="006C48B9" w:rsidP="00BD28A3">
      <w:pPr>
        <w:rPr>
          <w:rFonts w:cs="Arial"/>
          <w:b/>
          <w:bCs/>
          <w:sz w:val="20"/>
        </w:rPr>
      </w:pPr>
    </w:p>
    <w:p w:rsidR="00BC1A55" w:rsidRPr="00FE4402" w:rsidRDefault="00BC1A55" w:rsidP="00BD28A3">
      <w:pPr>
        <w:rPr>
          <w:rFonts w:cs="Arial"/>
          <w:b/>
          <w:bCs/>
          <w:sz w:val="20"/>
        </w:rPr>
      </w:pPr>
    </w:p>
    <w:p w:rsidR="00BC1A55" w:rsidRPr="00FE4402" w:rsidRDefault="00BC1A55" w:rsidP="00BD28A3">
      <w:pPr>
        <w:rPr>
          <w:rFonts w:cs="Arial"/>
          <w:b/>
          <w:bCs/>
          <w:sz w:val="20"/>
        </w:rPr>
      </w:pPr>
    </w:p>
    <w:p w:rsidR="00BC1A55" w:rsidRPr="00FE4402" w:rsidRDefault="00BC1A55" w:rsidP="00BD28A3">
      <w:pPr>
        <w:rPr>
          <w:rFonts w:cs="Arial"/>
          <w:b/>
          <w:bCs/>
          <w:sz w:val="20"/>
        </w:rPr>
      </w:pPr>
    </w:p>
    <w:p w:rsidR="00BC1A55" w:rsidRPr="00FE4402" w:rsidRDefault="00BC1A55" w:rsidP="00BD28A3">
      <w:pPr>
        <w:rPr>
          <w:rFonts w:cs="Arial"/>
          <w:b/>
          <w:bCs/>
          <w:sz w:val="20"/>
        </w:rPr>
      </w:pPr>
    </w:p>
    <w:p w:rsidR="00BC1A55" w:rsidRPr="00FE4402" w:rsidRDefault="00BC1A55" w:rsidP="00BD28A3">
      <w:pPr>
        <w:rPr>
          <w:rFonts w:cs="Arial"/>
          <w:b/>
          <w:bCs/>
          <w:sz w:val="20"/>
        </w:rPr>
      </w:pPr>
    </w:p>
    <w:p w:rsidR="00BC1A55" w:rsidRPr="00FE4402" w:rsidRDefault="00BC1A55" w:rsidP="00BD28A3">
      <w:pPr>
        <w:rPr>
          <w:rFonts w:cs="Arial"/>
          <w:b/>
          <w:bCs/>
          <w:sz w:val="20"/>
        </w:rPr>
      </w:pPr>
    </w:p>
    <w:p w:rsidR="00BC1A55" w:rsidRPr="00FE4402" w:rsidRDefault="00BC1A55" w:rsidP="00BD28A3">
      <w:pPr>
        <w:rPr>
          <w:rFonts w:cs="Arial"/>
          <w:b/>
          <w:bCs/>
          <w:sz w:val="20"/>
        </w:rPr>
      </w:pPr>
    </w:p>
    <w:p w:rsidR="00BC1A55" w:rsidRPr="00FE4402" w:rsidRDefault="00BC1A55" w:rsidP="00BD28A3">
      <w:pPr>
        <w:rPr>
          <w:rFonts w:cs="Arial"/>
          <w:b/>
          <w:bCs/>
          <w:sz w:val="20"/>
        </w:rPr>
      </w:pPr>
    </w:p>
    <w:p w:rsidR="00BC1A55" w:rsidRPr="00FE4402" w:rsidRDefault="00BC1A55" w:rsidP="00BD28A3">
      <w:pPr>
        <w:rPr>
          <w:rFonts w:cs="Arial"/>
          <w:b/>
          <w:bCs/>
          <w:sz w:val="20"/>
        </w:rPr>
      </w:pPr>
    </w:p>
    <w:p w:rsidR="00BD28A3" w:rsidRPr="00FE4402" w:rsidRDefault="00BC1A55" w:rsidP="00BD28A3">
      <w:pPr>
        <w:rPr>
          <w:rFonts w:cs="Arial"/>
          <w:b/>
          <w:bCs/>
          <w:sz w:val="20"/>
        </w:rPr>
      </w:pPr>
      <w:r w:rsidRPr="00FE4402">
        <w:rPr>
          <w:rFonts w:cs="Arial"/>
          <w:b/>
          <w:bCs/>
          <w:sz w:val="20"/>
        </w:rPr>
        <w:t xml:space="preserve">Tabla </w:t>
      </w:r>
      <w:r w:rsidR="00BD28A3" w:rsidRPr="00FE4402">
        <w:rPr>
          <w:rFonts w:cs="Arial"/>
          <w:b/>
          <w:bCs/>
          <w:sz w:val="20"/>
        </w:rPr>
        <w:t>10: Tipo de mercado</w:t>
      </w:r>
    </w:p>
    <w:p w:rsidR="00BD28A3" w:rsidRPr="00FE4402" w:rsidRDefault="00BD28A3" w:rsidP="00BD28A3">
      <w:pPr>
        <w:rPr>
          <w:rFonts w:cs="Arial"/>
          <w:b/>
          <w:bCs/>
          <w:sz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2062"/>
      </w:tblGrid>
      <w:tr w:rsidR="00FE4402" w:rsidRPr="00FE4402" w:rsidTr="00204CCD">
        <w:trPr>
          <w:trHeight w:val="418"/>
        </w:trPr>
        <w:tc>
          <w:tcPr>
            <w:tcW w:w="517" w:type="dxa"/>
            <w:vAlign w:val="center"/>
          </w:tcPr>
          <w:p w:rsidR="00BD28A3" w:rsidRPr="00FE4402" w:rsidRDefault="00BD28A3" w:rsidP="00204CCD">
            <w:pPr>
              <w:rPr>
                <w:rFonts w:cs="Arial"/>
                <w:b/>
                <w:bCs/>
                <w:sz w:val="20"/>
              </w:rPr>
            </w:pPr>
            <w:r w:rsidRPr="00FE4402">
              <w:rPr>
                <w:rFonts w:cs="Arial"/>
                <w:b/>
                <w:bCs/>
                <w:sz w:val="20"/>
              </w:rPr>
              <w:t>Código</w:t>
            </w:r>
          </w:p>
        </w:tc>
        <w:tc>
          <w:tcPr>
            <w:tcW w:w="0" w:type="auto"/>
            <w:vAlign w:val="center"/>
          </w:tcPr>
          <w:p w:rsidR="00BD28A3" w:rsidRPr="00FE4402" w:rsidRDefault="00BD28A3" w:rsidP="00204CCD">
            <w:pPr>
              <w:rPr>
                <w:rFonts w:cs="Arial"/>
                <w:b/>
                <w:bCs/>
                <w:sz w:val="20"/>
              </w:rPr>
            </w:pPr>
            <w:r w:rsidRPr="00FE4402">
              <w:rPr>
                <w:rFonts w:cs="Arial"/>
                <w:b/>
                <w:bCs/>
                <w:sz w:val="20"/>
              </w:rPr>
              <w:t>Descripción</w:t>
            </w:r>
          </w:p>
        </w:tc>
      </w:tr>
      <w:tr w:rsidR="00FE4402" w:rsidRPr="00FE4402" w:rsidTr="00204CCD">
        <w:trPr>
          <w:trHeight w:val="282"/>
        </w:trPr>
        <w:tc>
          <w:tcPr>
            <w:tcW w:w="517" w:type="dxa"/>
            <w:vAlign w:val="center"/>
          </w:tcPr>
          <w:p w:rsidR="00BD28A3" w:rsidRPr="00FE4402" w:rsidRDefault="00BD28A3" w:rsidP="00204CCD">
            <w:pPr>
              <w:rPr>
                <w:rFonts w:cs="Arial"/>
                <w:sz w:val="20"/>
              </w:rPr>
            </w:pPr>
            <w:r w:rsidRPr="00FE4402">
              <w:rPr>
                <w:rFonts w:cs="Arial"/>
                <w:sz w:val="20"/>
              </w:rPr>
              <w:t>P</w:t>
            </w:r>
          </w:p>
        </w:tc>
        <w:tc>
          <w:tcPr>
            <w:tcW w:w="0" w:type="auto"/>
            <w:vAlign w:val="center"/>
          </w:tcPr>
          <w:p w:rsidR="00BD28A3" w:rsidRPr="00FE4402" w:rsidRDefault="00BD28A3" w:rsidP="00204CCD">
            <w:pPr>
              <w:rPr>
                <w:rFonts w:cs="Arial"/>
                <w:sz w:val="20"/>
              </w:rPr>
            </w:pPr>
            <w:r w:rsidRPr="00FE4402">
              <w:rPr>
                <w:rFonts w:cs="Arial"/>
                <w:sz w:val="20"/>
              </w:rPr>
              <w:t>Mercado Primario</w:t>
            </w:r>
          </w:p>
        </w:tc>
      </w:tr>
      <w:tr w:rsidR="00BD28A3" w:rsidRPr="00FE4402" w:rsidTr="00204CCD">
        <w:trPr>
          <w:trHeight w:val="371"/>
        </w:trPr>
        <w:tc>
          <w:tcPr>
            <w:tcW w:w="517" w:type="dxa"/>
            <w:vAlign w:val="center"/>
          </w:tcPr>
          <w:p w:rsidR="00BD28A3" w:rsidRPr="00FE4402" w:rsidRDefault="00BD28A3" w:rsidP="00204CCD">
            <w:pPr>
              <w:rPr>
                <w:rFonts w:cs="Arial"/>
                <w:sz w:val="20"/>
              </w:rPr>
            </w:pPr>
            <w:r w:rsidRPr="00FE4402">
              <w:rPr>
                <w:rFonts w:cs="Arial"/>
                <w:sz w:val="20"/>
              </w:rPr>
              <w:t>S</w:t>
            </w:r>
          </w:p>
        </w:tc>
        <w:tc>
          <w:tcPr>
            <w:tcW w:w="0" w:type="auto"/>
            <w:vAlign w:val="center"/>
          </w:tcPr>
          <w:p w:rsidR="00BD28A3" w:rsidRPr="00FE4402" w:rsidRDefault="00BD28A3" w:rsidP="00204CCD">
            <w:pPr>
              <w:rPr>
                <w:rFonts w:cs="Arial"/>
                <w:sz w:val="20"/>
              </w:rPr>
            </w:pPr>
            <w:r w:rsidRPr="00FE4402">
              <w:rPr>
                <w:rFonts w:cs="Arial"/>
                <w:sz w:val="20"/>
              </w:rPr>
              <w:t>Mercado Secundario</w:t>
            </w:r>
          </w:p>
        </w:tc>
      </w:tr>
    </w:tbl>
    <w:p w:rsidR="00BD28A3" w:rsidRPr="00FE4402" w:rsidRDefault="00BD28A3" w:rsidP="00BD28A3">
      <w:pPr>
        <w:pStyle w:val="Sangra3detindependiente"/>
        <w:ind w:left="0"/>
        <w:rPr>
          <w:rFonts w:cs="Arial"/>
          <w:sz w:val="16"/>
        </w:rPr>
      </w:pPr>
    </w:p>
    <w:p w:rsidR="00BC1A55" w:rsidRPr="00FE4402" w:rsidRDefault="00BC1A55" w:rsidP="00F07420">
      <w:pPr>
        <w:rPr>
          <w:rFonts w:cs="Arial"/>
          <w:b/>
          <w:bCs/>
          <w:sz w:val="20"/>
          <w:lang w:val="es-ES_tradnl"/>
        </w:rPr>
      </w:pPr>
    </w:p>
    <w:p w:rsidR="00BC1A55" w:rsidRPr="00FE4402" w:rsidRDefault="00BC1A55" w:rsidP="00F07420">
      <w:pPr>
        <w:rPr>
          <w:rFonts w:cs="Arial"/>
          <w:b/>
          <w:bCs/>
          <w:sz w:val="20"/>
          <w:lang w:val="es-ES_tradnl"/>
        </w:rPr>
      </w:pPr>
    </w:p>
    <w:p w:rsidR="00F07420" w:rsidRPr="00FE4402" w:rsidRDefault="00F07420" w:rsidP="00F07420">
      <w:pPr>
        <w:rPr>
          <w:rFonts w:cs="Arial"/>
          <w:b/>
          <w:bCs/>
          <w:sz w:val="20"/>
          <w:lang w:val="es-ES_tradnl"/>
        </w:rPr>
      </w:pPr>
      <w:r w:rsidRPr="00FE4402">
        <w:rPr>
          <w:rFonts w:cs="Arial"/>
          <w:b/>
          <w:bCs/>
          <w:sz w:val="20"/>
          <w:lang w:val="es-ES_tradnl"/>
        </w:rPr>
        <w:t xml:space="preserve">Tabla 11: Modelo </w:t>
      </w:r>
      <w:r w:rsidR="0054060D" w:rsidRPr="00FE4402">
        <w:rPr>
          <w:rFonts w:cs="Arial"/>
          <w:b/>
          <w:bCs/>
          <w:sz w:val="20"/>
          <w:lang w:val="es-ES_tradnl"/>
        </w:rPr>
        <w:t>de</w:t>
      </w:r>
      <w:r w:rsidRPr="00FE4402">
        <w:rPr>
          <w:rFonts w:cs="Arial"/>
          <w:b/>
          <w:bCs/>
          <w:sz w:val="20"/>
          <w:lang w:val="es-ES_tradnl"/>
        </w:rPr>
        <w:t xml:space="preserve"> Negocio</w:t>
      </w:r>
    </w:p>
    <w:p w:rsidR="00F07420" w:rsidRPr="00FE4402" w:rsidRDefault="00F07420" w:rsidP="00F07420">
      <w:pPr>
        <w:rPr>
          <w:rFonts w:cs="Arial"/>
          <w:b/>
          <w:bCs/>
          <w:sz w:val="20"/>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5275"/>
      </w:tblGrid>
      <w:tr w:rsidR="00FE4402" w:rsidRPr="00FE4402" w:rsidTr="003C26AF">
        <w:trPr>
          <w:trHeight w:val="418"/>
        </w:trPr>
        <w:tc>
          <w:tcPr>
            <w:tcW w:w="517" w:type="dxa"/>
            <w:vAlign w:val="center"/>
          </w:tcPr>
          <w:p w:rsidR="00F07420" w:rsidRPr="00FE4402" w:rsidRDefault="00F07420" w:rsidP="00F07420">
            <w:pPr>
              <w:rPr>
                <w:rFonts w:cs="Arial"/>
                <w:b/>
                <w:bCs/>
                <w:sz w:val="20"/>
                <w:lang w:val="es-ES_tradnl"/>
              </w:rPr>
            </w:pPr>
            <w:r w:rsidRPr="00FE4402">
              <w:rPr>
                <w:rFonts w:cs="Arial"/>
                <w:b/>
                <w:bCs/>
                <w:sz w:val="20"/>
                <w:lang w:val="es-ES_tradnl"/>
              </w:rPr>
              <w:t>Código</w:t>
            </w:r>
          </w:p>
        </w:tc>
        <w:tc>
          <w:tcPr>
            <w:tcW w:w="0" w:type="auto"/>
            <w:vAlign w:val="center"/>
          </w:tcPr>
          <w:p w:rsidR="00F07420" w:rsidRPr="00FE4402" w:rsidRDefault="00F07420" w:rsidP="00F07420">
            <w:pPr>
              <w:rPr>
                <w:rFonts w:cs="Arial"/>
                <w:b/>
                <w:bCs/>
                <w:sz w:val="20"/>
                <w:lang w:val="es-ES_tradnl"/>
              </w:rPr>
            </w:pPr>
            <w:r w:rsidRPr="00FE4402">
              <w:rPr>
                <w:rFonts w:cs="Arial"/>
                <w:b/>
                <w:bCs/>
                <w:sz w:val="20"/>
                <w:lang w:val="es-ES_tradnl"/>
              </w:rPr>
              <w:t>Descripción</w:t>
            </w:r>
          </w:p>
        </w:tc>
      </w:tr>
      <w:tr w:rsidR="00FE4402" w:rsidRPr="00FE4402" w:rsidTr="003C26AF">
        <w:trPr>
          <w:trHeight w:val="282"/>
        </w:trPr>
        <w:tc>
          <w:tcPr>
            <w:tcW w:w="517" w:type="dxa"/>
            <w:vAlign w:val="center"/>
          </w:tcPr>
          <w:p w:rsidR="00F07420" w:rsidRPr="00FE4402" w:rsidRDefault="00F07420" w:rsidP="00F07420">
            <w:pPr>
              <w:rPr>
                <w:rFonts w:cs="Arial"/>
                <w:sz w:val="20"/>
                <w:lang w:val="es-ES_tradnl"/>
              </w:rPr>
            </w:pPr>
            <w:r w:rsidRPr="00FE4402">
              <w:rPr>
                <w:rFonts w:cs="Arial"/>
                <w:sz w:val="20"/>
                <w:lang w:val="es-ES_tradnl"/>
              </w:rPr>
              <w:t>VRPG</w:t>
            </w:r>
          </w:p>
        </w:tc>
        <w:tc>
          <w:tcPr>
            <w:tcW w:w="0" w:type="auto"/>
            <w:vAlign w:val="center"/>
          </w:tcPr>
          <w:p w:rsidR="00F07420" w:rsidRPr="00FE4402" w:rsidRDefault="0054060D" w:rsidP="00F07420">
            <w:pPr>
              <w:rPr>
                <w:rFonts w:cs="Arial"/>
                <w:sz w:val="20"/>
                <w:lang w:val="es-ES_tradnl"/>
              </w:rPr>
            </w:pPr>
            <w:r w:rsidRPr="00FE4402">
              <w:rPr>
                <w:rFonts w:cs="Arial"/>
                <w:sz w:val="20"/>
                <w:lang w:val="es-ES_tradnl"/>
              </w:rPr>
              <w:t>Valor R</w:t>
            </w:r>
            <w:r w:rsidR="00F07420" w:rsidRPr="00FE4402">
              <w:rPr>
                <w:rFonts w:cs="Arial"/>
                <w:sz w:val="20"/>
                <w:lang w:val="es-ES_tradnl"/>
              </w:rPr>
              <w:t>azonable con cambios en Pérdidas y Ganancias</w:t>
            </w:r>
          </w:p>
        </w:tc>
      </w:tr>
      <w:tr w:rsidR="00FE4402" w:rsidRPr="00FE4402" w:rsidTr="003C26AF">
        <w:trPr>
          <w:trHeight w:val="282"/>
        </w:trPr>
        <w:tc>
          <w:tcPr>
            <w:tcW w:w="517" w:type="dxa"/>
            <w:vAlign w:val="center"/>
          </w:tcPr>
          <w:p w:rsidR="00F07420" w:rsidRPr="00FE4402" w:rsidRDefault="00F07420" w:rsidP="00F07420">
            <w:pPr>
              <w:rPr>
                <w:rFonts w:cs="Arial"/>
                <w:sz w:val="20"/>
                <w:lang w:val="es-ES_tradnl"/>
              </w:rPr>
            </w:pPr>
            <w:r w:rsidRPr="00FE4402">
              <w:rPr>
                <w:rFonts w:cs="Arial"/>
                <w:sz w:val="20"/>
                <w:lang w:val="es-ES_tradnl"/>
              </w:rPr>
              <w:t>VRORI</w:t>
            </w:r>
          </w:p>
        </w:tc>
        <w:tc>
          <w:tcPr>
            <w:tcW w:w="0" w:type="auto"/>
            <w:vAlign w:val="center"/>
          </w:tcPr>
          <w:p w:rsidR="00F07420" w:rsidRPr="00FE4402" w:rsidRDefault="0054060D" w:rsidP="00F07420">
            <w:pPr>
              <w:rPr>
                <w:rFonts w:cs="Arial"/>
                <w:sz w:val="20"/>
                <w:lang w:val="es-ES_tradnl"/>
              </w:rPr>
            </w:pPr>
            <w:r w:rsidRPr="00FE4402">
              <w:rPr>
                <w:rFonts w:cs="Arial"/>
                <w:sz w:val="20"/>
                <w:lang w:val="es-ES_tradnl"/>
              </w:rPr>
              <w:t>Valor Razonable con cambios en Otro Resultado I</w:t>
            </w:r>
            <w:r w:rsidR="00F07420" w:rsidRPr="00FE4402">
              <w:rPr>
                <w:rFonts w:cs="Arial"/>
                <w:sz w:val="20"/>
                <w:lang w:val="es-ES_tradnl"/>
              </w:rPr>
              <w:t>ntegral</w:t>
            </w:r>
          </w:p>
        </w:tc>
      </w:tr>
      <w:tr w:rsidR="00F07420" w:rsidRPr="00FE4402" w:rsidTr="003C26AF">
        <w:trPr>
          <w:trHeight w:val="371"/>
        </w:trPr>
        <w:tc>
          <w:tcPr>
            <w:tcW w:w="517" w:type="dxa"/>
            <w:vAlign w:val="center"/>
          </w:tcPr>
          <w:p w:rsidR="00F07420" w:rsidRPr="00FE4402" w:rsidRDefault="00F07420" w:rsidP="00F07420">
            <w:pPr>
              <w:rPr>
                <w:rFonts w:cs="Arial"/>
                <w:sz w:val="20"/>
                <w:lang w:val="es-ES_tradnl"/>
              </w:rPr>
            </w:pPr>
            <w:r w:rsidRPr="00FE4402">
              <w:rPr>
                <w:rFonts w:cs="Arial"/>
                <w:sz w:val="20"/>
                <w:lang w:val="es-ES_tradnl"/>
              </w:rPr>
              <w:t>CA</w:t>
            </w:r>
          </w:p>
        </w:tc>
        <w:tc>
          <w:tcPr>
            <w:tcW w:w="0" w:type="auto"/>
            <w:vAlign w:val="center"/>
          </w:tcPr>
          <w:p w:rsidR="00F07420" w:rsidRPr="00FE4402" w:rsidRDefault="00F07420" w:rsidP="00F07420">
            <w:pPr>
              <w:rPr>
                <w:rFonts w:cs="Arial"/>
                <w:sz w:val="20"/>
                <w:lang w:val="es-ES_tradnl"/>
              </w:rPr>
            </w:pPr>
            <w:r w:rsidRPr="00FE4402">
              <w:rPr>
                <w:rFonts w:cs="Arial"/>
                <w:sz w:val="20"/>
                <w:lang w:val="es-ES_tradnl"/>
              </w:rPr>
              <w:t>Coste Amortizado</w:t>
            </w:r>
          </w:p>
        </w:tc>
      </w:tr>
    </w:tbl>
    <w:p w:rsidR="00F07420" w:rsidRPr="00FE4402" w:rsidRDefault="00F07420" w:rsidP="00F07420">
      <w:pPr>
        <w:rPr>
          <w:rFonts w:cs="Arial"/>
          <w:sz w:val="20"/>
          <w:lang w:val="es-ES_tradnl"/>
        </w:rPr>
      </w:pPr>
    </w:p>
    <w:p w:rsidR="00F07420" w:rsidRPr="00FE4402" w:rsidRDefault="00F07420" w:rsidP="00F07420">
      <w:pPr>
        <w:rPr>
          <w:rFonts w:cs="Arial"/>
          <w:sz w:val="20"/>
          <w:lang w:val="es-ES_tradnl"/>
        </w:rPr>
      </w:pPr>
    </w:p>
    <w:p w:rsidR="00F07420" w:rsidRPr="00FE4402" w:rsidRDefault="00F07420" w:rsidP="00F07420">
      <w:pPr>
        <w:rPr>
          <w:rFonts w:cs="Arial"/>
          <w:sz w:val="20"/>
          <w:lang w:val="es-ES_tradnl"/>
        </w:rPr>
      </w:pPr>
    </w:p>
    <w:p w:rsidR="000954E5" w:rsidRPr="00FE4402" w:rsidRDefault="000954E5" w:rsidP="00BD28A3"/>
    <w:sectPr w:rsidR="000954E5" w:rsidRPr="00FE4402" w:rsidSect="004F3844">
      <w:headerReference w:type="even" r:id="rId22"/>
      <w:headerReference w:type="default" r:id="rId23"/>
      <w:footerReference w:type="even" r:id="rId24"/>
      <w:footerReference w:type="default" r:id="rId25"/>
      <w:headerReference w:type="first" r:id="rId26"/>
      <w:footerReference w:type="first" r:id="rId27"/>
      <w:pgSz w:w="15840" w:h="12240" w:orient="landscape" w:code="1"/>
      <w:pgMar w:top="1699" w:right="1080" w:bottom="1181" w:left="1195" w:header="432" w:footer="106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C0AEE" w:rsidRDefault="004C0AEE">
      <w:r>
        <w:separator/>
      </w:r>
    </w:p>
  </w:endnote>
  <w:endnote w:type="continuationSeparator" w:id="0">
    <w:p w:rsidR="004C0AEE" w:rsidRDefault="004C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7A68" w:rsidRDefault="00494D33">
    <w:pPr>
      <w:pStyle w:val="Piedepgina"/>
      <w:framePr w:wrap="around" w:vAnchor="text" w:hAnchor="margin" w:xAlign="right" w:y="1"/>
      <w:rPr>
        <w:rStyle w:val="Nmerodepgina"/>
      </w:rPr>
    </w:pPr>
    <w:r>
      <w:rPr>
        <w:noProof/>
      </w:rPr>
      <mc:AlternateContent>
        <mc:Choice Requires="wps">
          <w:drawing>
            <wp:anchor distT="0" distB="0" distL="0" distR="0" simplePos="0" relativeHeight="251659264" behindDoc="0" locked="0" layoutInCell="1" allowOverlap="1" wp14:anchorId="252EEC5F" wp14:editId="05B0D99A">
              <wp:simplePos x="635" y="635"/>
              <wp:positionH relativeFrom="page">
                <wp:align>center</wp:align>
              </wp:positionH>
              <wp:positionV relativeFrom="page">
                <wp:align>bottom</wp:align>
              </wp:positionV>
              <wp:extent cx="609600" cy="345440"/>
              <wp:effectExtent l="0" t="0" r="0" b="0"/>
              <wp:wrapNone/>
              <wp:docPr id="162785305" name="Cuadro de texto 2" descr="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45440"/>
                      </a:xfrm>
                      <a:prstGeom prst="rect">
                        <a:avLst/>
                      </a:prstGeom>
                      <a:noFill/>
                      <a:ln>
                        <a:noFill/>
                      </a:ln>
                    </wps:spPr>
                    <wps:txbx>
                      <w:txbxContent>
                        <w:p w:rsidR="00494D33" w:rsidRPr="00494D33" w:rsidRDefault="00494D33" w:rsidP="00494D33">
                          <w:pPr>
                            <w:rPr>
                              <w:rFonts w:ascii="Calibri" w:eastAsia="Calibri" w:hAnsi="Calibri" w:cs="Calibri"/>
                              <w:noProof/>
                              <w:color w:val="000000"/>
                              <w:sz w:val="20"/>
                            </w:rPr>
                          </w:pPr>
                          <w:r w:rsidRPr="00494D33">
                            <w:rPr>
                              <w:rFonts w:ascii="Calibri" w:eastAsia="Calibri" w:hAnsi="Calibri" w:cs="Calibri"/>
                              <w:noProof/>
                              <w:color w:val="000000"/>
                              <w:sz w:val="20"/>
                            </w:rPr>
                            <w:t>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2EEC5F" id="_x0000_t202" coordsize="21600,21600" o:spt="202" path="m,l,21600r21600,l21600,xe">
              <v:stroke joinstyle="miter"/>
              <v:path gradientshapeok="t" o:connecttype="rect"/>
            </v:shapetype>
            <v:shape id="Cuadro de texto 2" o:spid="_x0000_s1026" type="#_x0000_t202" alt="Uso Interno" style="position:absolute;margin-left:0;margin-top:0;width: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" filled="f" stroked="f">
              <v:textbox style="mso-fit-shape-to-text:t" inset="0,0,0,15pt">
                <w:txbxContent>
                  <w:p w:rsidR="00494D33" w:rsidRPr="00494D33" w:rsidRDefault="00494D33" w:rsidP="00494D33">
                    <w:pPr>
                      <w:rPr>
                        <w:rFonts w:ascii="Calibri" w:eastAsia="Calibri" w:hAnsi="Calibri" w:cs="Calibri"/>
                        <w:noProof/>
                        <w:color w:val="000000"/>
                        <w:sz w:val="20"/>
                      </w:rPr>
                    </w:pPr>
                    <w:r w:rsidRPr="00494D33">
                      <w:rPr>
                        <w:rFonts w:ascii="Calibri" w:eastAsia="Calibri" w:hAnsi="Calibri" w:cs="Calibri"/>
                        <w:noProof/>
                        <w:color w:val="000000"/>
                        <w:sz w:val="20"/>
                      </w:rPr>
                      <w:t>Uso Interno</w:t>
                    </w:r>
                  </w:p>
                </w:txbxContent>
              </v:textbox>
              <w10:wrap anchorx="page" anchory="page"/>
            </v:shape>
          </w:pict>
        </mc:Fallback>
      </mc:AlternateContent>
    </w:r>
    <w:r w:rsidR="00A67A68">
      <w:rPr>
        <w:rStyle w:val="Nmerodepgina"/>
      </w:rPr>
      <w:fldChar w:fldCharType="begin"/>
    </w:r>
    <w:r w:rsidR="00A67A68">
      <w:rPr>
        <w:rStyle w:val="Nmerodepgina"/>
      </w:rPr>
      <w:instrText xml:space="preserve">PAGE  </w:instrText>
    </w:r>
    <w:r w:rsidR="00A67A68">
      <w:rPr>
        <w:rStyle w:val="Nmerodepgina"/>
      </w:rPr>
      <w:fldChar w:fldCharType="separate"/>
    </w:r>
    <w:r w:rsidR="00A67A68">
      <w:rPr>
        <w:rStyle w:val="Nmerodepgina"/>
        <w:noProof/>
      </w:rPr>
      <w:t>6</w:t>
    </w:r>
    <w:r w:rsidR="00A67A68">
      <w:rPr>
        <w:rStyle w:val="Nmerodepgina"/>
      </w:rPr>
      <w:fldChar w:fldCharType="end"/>
    </w:r>
  </w:p>
  <w:p w:rsidR="00A67A68" w:rsidRDefault="00A67A6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7A68" w:rsidRDefault="00494D33">
    <w:pPr>
      <w:pStyle w:val="Piedepgina"/>
      <w:framePr w:wrap="around" w:vAnchor="text" w:hAnchor="margin" w:xAlign="right" w:y="1"/>
      <w:rPr>
        <w:rStyle w:val="Nmerodepgina"/>
      </w:rPr>
    </w:pPr>
    <w:r>
      <w:rPr>
        <w:noProof/>
      </w:rPr>
      <mc:AlternateContent>
        <mc:Choice Requires="wps">
          <w:drawing>
            <wp:anchor distT="0" distB="0" distL="0" distR="0" simplePos="0" relativeHeight="251660288" behindDoc="0" locked="0" layoutInCell="1" allowOverlap="1" wp14:anchorId="118BFA4D" wp14:editId="08C7518A">
              <wp:simplePos x="9286875" y="6924675"/>
              <wp:positionH relativeFrom="page">
                <wp:align>center</wp:align>
              </wp:positionH>
              <wp:positionV relativeFrom="page">
                <wp:align>bottom</wp:align>
              </wp:positionV>
              <wp:extent cx="609600" cy="345440"/>
              <wp:effectExtent l="0" t="0" r="0" b="0"/>
              <wp:wrapNone/>
              <wp:docPr id="2092124528" name="Cuadro de texto 3" descr="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45440"/>
                      </a:xfrm>
                      <a:prstGeom prst="rect">
                        <a:avLst/>
                      </a:prstGeom>
                      <a:noFill/>
                      <a:ln>
                        <a:noFill/>
                      </a:ln>
                    </wps:spPr>
                    <wps:txbx>
                      <w:txbxContent>
                        <w:p w:rsidR="00494D33" w:rsidRPr="00494D33" w:rsidRDefault="00494D33" w:rsidP="00494D33">
                          <w:pPr>
                            <w:rPr>
                              <w:rFonts w:ascii="Calibri" w:eastAsia="Calibri" w:hAnsi="Calibri" w:cs="Calibri"/>
                              <w:noProof/>
                              <w:color w:val="000000"/>
                              <w:sz w:val="20"/>
                            </w:rPr>
                          </w:pPr>
                          <w:r w:rsidRPr="00494D33">
                            <w:rPr>
                              <w:rFonts w:ascii="Calibri" w:eastAsia="Calibri" w:hAnsi="Calibri" w:cs="Calibri"/>
                              <w:noProof/>
                              <w:color w:val="000000"/>
                              <w:sz w:val="20"/>
                            </w:rPr>
                            <w:t>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8BFA4D" id="_x0000_t202" coordsize="21600,21600" o:spt="202" path="m,l,21600r21600,l21600,xe">
              <v:stroke joinstyle="miter"/>
              <v:path gradientshapeok="t" o:connecttype="rect"/>
            </v:shapetype>
            <v:shape id="Cuadro de texto 3" o:spid="_x0000_s1027" type="#_x0000_t202" alt="Uso Interno" style="position:absolute;margin-left:0;margin-top:0;width: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" filled="f" stroked="f">
              <v:textbox style="mso-fit-shape-to-text:t" inset="0,0,0,15pt">
                <w:txbxContent>
                  <w:p w:rsidR="00494D33" w:rsidRPr="00494D33" w:rsidRDefault="00494D33" w:rsidP="00494D33">
                    <w:pPr>
                      <w:rPr>
                        <w:rFonts w:ascii="Calibri" w:eastAsia="Calibri" w:hAnsi="Calibri" w:cs="Calibri"/>
                        <w:noProof/>
                        <w:color w:val="000000"/>
                        <w:sz w:val="20"/>
                      </w:rPr>
                    </w:pPr>
                    <w:r w:rsidRPr="00494D33">
                      <w:rPr>
                        <w:rFonts w:ascii="Calibri" w:eastAsia="Calibri" w:hAnsi="Calibri" w:cs="Calibri"/>
                        <w:noProof/>
                        <w:color w:val="000000"/>
                        <w:sz w:val="20"/>
                      </w:rPr>
                      <w:t>Uso Interno</w:t>
                    </w:r>
                  </w:p>
                </w:txbxContent>
              </v:textbox>
              <w10:wrap anchorx="page" anchory="page"/>
            </v:shape>
          </w:pict>
        </mc:Fallback>
      </mc:AlternateContent>
    </w:r>
    <w:r w:rsidR="00A67A68">
      <w:rPr>
        <w:rStyle w:val="Nmerodepgina"/>
      </w:rPr>
      <w:fldChar w:fldCharType="begin"/>
    </w:r>
    <w:r w:rsidR="00A67A68">
      <w:rPr>
        <w:rStyle w:val="Nmerodepgina"/>
      </w:rPr>
      <w:instrText xml:space="preserve">PAGE  </w:instrText>
    </w:r>
    <w:r w:rsidR="00A67A68">
      <w:rPr>
        <w:rStyle w:val="Nmerodepgina"/>
      </w:rPr>
      <w:fldChar w:fldCharType="separate"/>
    </w:r>
    <w:r w:rsidR="00A67A68">
      <w:rPr>
        <w:rStyle w:val="Nmerodepgina"/>
        <w:noProof/>
      </w:rPr>
      <w:t>9</w:t>
    </w:r>
    <w:r w:rsidR="00A67A68">
      <w:rPr>
        <w:rStyle w:val="Nmerodepgina"/>
      </w:rPr>
      <w:fldChar w:fldCharType="end"/>
    </w:r>
  </w:p>
  <w:p w:rsidR="00A67A68" w:rsidRDefault="00A67A68">
    <w:pPr>
      <w:pStyle w:val="Piedepgin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7A68" w:rsidRDefault="00494D33">
    <w:pPr>
      <w:pStyle w:val="Piedepgina"/>
      <w:jc w:val="center"/>
    </w:pPr>
    <w:r>
      <w:rPr>
        <w:noProof/>
      </w:rPr>
      <mc:AlternateContent>
        <mc:Choice Requires="wps">
          <w:drawing>
            <wp:anchor distT="0" distB="0" distL="0" distR="0" simplePos="0" relativeHeight="251658240" behindDoc="0" locked="0" layoutInCell="1" allowOverlap="1" wp14:anchorId="14B7DDB5" wp14:editId="57DCFBD0">
              <wp:simplePos x="635" y="635"/>
              <wp:positionH relativeFrom="page">
                <wp:align>center</wp:align>
              </wp:positionH>
              <wp:positionV relativeFrom="page">
                <wp:align>bottom</wp:align>
              </wp:positionV>
              <wp:extent cx="609600" cy="345440"/>
              <wp:effectExtent l="0" t="0" r="0" b="0"/>
              <wp:wrapNone/>
              <wp:docPr id="1398068892" name="Cuadro de texto 1" descr="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45440"/>
                      </a:xfrm>
                      <a:prstGeom prst="rect">
                        <a:avLst/>
                      </a:prstGeom>
                      <a:noFill/>
                      <a:ln>
                        <a:noFill/>
                      </a:ln>
                    </wps:spPr>
                    <wps:txbx>
                      <w:txbxContent>
                        <w:p w:rsidR="00494D33" w:rsidRPr="00494D33" w:rsidRDefault="00494D33" w:rsidP="00494D33">
                          <w:pPr>
                            <w:rPr>
                              <w:rFonts w:ascii="Calibri" w:eastAsia="Calibri" w:hAnsi="Calibri" w:cs="Calibri"/>
                              <w:noProof/>
                              <w:color w:val="000000"/>
                              <w:sz w:val="20"/>
                            </w:rPr>
                          </w:pPr>
                          <w:r w:rsidRPr="00494D33">
                            <w:rPr>
                              <w:rFonts w:ascii="Calibri" w:eastAsia="Calibri" w:hAnsi="Calibri" w:cs="Calibri"/>
                              <w:noProof/>
                              <w:color w:val="000000"/>
                              <w:sz w:val="20"/>
                            </w:rPr>
                            <w:t>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B7DDB5" id="_x0000_t202" coordsize="21600,21600" o:spt="202" path="m,l,21600r21600,l21600,xe">
              <v:stroke joinstyle="miter"/>
              <v:path gradientshapeok="t" o:connecttype="rect"/>
            </v:shapetype>
            <v:shape id="Cuadro de texto 1" o:spid="_x0000_s1028" type="#_x0000_t202" alt="Uso Interno" style="position:absolute;left:0;text-align:left;margin-left:0;margin-top:0;width: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" filled="f" stroked="f">
              <v:textbox style="mso-fit-shape-to-text:t" inset="0,0,0,15pt">
                <w:txbxContent>
                  <w:p w:rsidR="00494D33" w:rsidRPr="00494D33" w:rsidRDefault="00494D33" w:rsidP="00494D33">
                    <w:pPr>
                      <w:rPr>
                        <w:rFonts w:ascii="Calibri" w:eastAsia="Calibri" w:hAnsi="Calibri" w:cs="Calibri"/>
                        <w:noProof/>
                        <w:color w:val="000000"/>
                        <w:sz w:val="20"/>
                      </w:rPr>
                    </w:pPr>
                    <w:r w:rsidRPr="00494D33">
                      <w:rPr>
                        <w:rFonts w:ascii="Calibri" w:eastAsia="Calibri" w:hAnsi="Calibri" w:cs="Calibri"/>
                        <w:noProof/>
                        <w:color w:val="000000"/>
                        <w:sz w:val="20"/>
                      </w:rPr>
                      <w:t>Uso Interno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C0AEE" w:rsidRDefault="004C0AEE">
      <w:r>
        <w:separator/>
      </w:r>
    </w:p>
  </w:footnote>
  <w:footnote w:type="continuationSeparator" w:id="0">
    <w:p w:rsidR="004C0AEE" w:rsidRDefault="004C0AEE">
      <w:r>
        <w:continuationSeparator/>
      </w:r>
    </w:p>
  </w:footnote>
  <w:footnote w:id="1">
    <w:p w:rsidR="00A67A68" w:rsidRDefault="00A67A68" w:rsidP="00BD28A3">
      <w:pPr>
        <w:pStyle w:val="Textonotapie"/>
        <w:rPr>
          <w:sz w:val="16"/>
        </w:rPr>
      </w:pPr>
      <w:r>
        <w:rPr>
          <w:rStyle w:val="Refdenotaalpie"/>
        </w:rPr>
        <w:footnoteRef/>
      </w:r>
      <w:r>
        <w:t xml:space="preserve"> </w:t>
      </w:r>
      <w:r>
        <w:rPr>
          <w:sz w:val="16"/>
        </w:rPr>
        <w:t>Longitud total del campo</w:t>
      </w:r>
    </w:p>
  </w:footnote>
  <w:footnote w:id="2">
    <w:p w:rsidR="00A67A68" w:rsidRDefault="00A67A68" w:rsidP="00BD28A3">
      <w:pPr>
        <w:pStyle w:val="Textonotapie"/>
        <w:rPr>
          <w:sz w:val="16"/>
        </w:rPr>
      </w:pPr>
      <w:r>
        <w:rPr>
          <w:rStyle w:val="Refdenotaalpie"/>
          <w:sz w:val="16"/>
        </w:rPr>
        <w:footnoteRef/>
      </w:r>
      <w:r>
        <w:rPr>
          <w:sz w:val="16"/>
        </w:rPr>
        <w:t xml:space="preserve"> Cantidad de Decimales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7A68" w:rsidRDefault="00A67A6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7A68" w:rsidRDefault="00A67A68">
    <w:pPr>
      <w:pStyle w:val="Encabezad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7A68" w:rsidRPr="003D1910" w:rsidRDefault="00A67A68">
    <w:pPr>
      <w:pStyle w:val="Encabezado"/>
      <w:tabs>
        <w:tab w:val="clear" w:pos="8640"/>
        <w:tab w:val="right" w:pos="9781"/>
      </w:tabs>
      <w:ind w:right="-1135"/>
      <w:jc w:val="right"/>
      <w:rPr>
        <w:rFonts w:cs="Arial"/>
        <w:smallCaps/>
        <w:sz w:val="20"/>
      </w:rPr>
    </w:pPr>
  </w:p>
  <w:p w:rsidR="00A67A68" w:rsidRPr="00873369" w:rsidRDefault="00A67A68">
    <w:pPr>
      <w:pStyle w:val="Encabezado"/>
      <w:tabs>
        <w:tab w:val="clear" w:pos="8640"/>
        <w:tab w:val="right" w:pos="9781"/>
      </w:tabs>
      <w:ind w:right="3"/>
      <w:jc w:val="center"/>
      <w:rPr>
        <w:rFonts w:cs="Arial"/>
        <w:b/>
        <w:smallCaps/>
        <w:sz w:val="22"/>
      </w:rPr>
    </w:pPr>
    <w:r w:rsidRPr="00873369">
      <w:rPr>
        <w:rFonts w:cs="Arial"/>
        <w:b/>
        <w:smallCaps/>
        <w:sz w:val="22"/>
      </w:rPr>
      <w:t>Anexo No.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717F"/>
    <w:multiLevelType w:val="hybridMultilevel"/>
    <w:tmpl w:val="DB3895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00599E"/>
    <w:multiLevelType w:val="hybridMultilevel"/>
    <w:tmpl w:val="8E864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232DAF"/>
    <w:multiLevelType w:val="hybridMultilevel"/>
    <w:tmpl w:val="7AB2820A"/>
    <w:lvl w:ilvl="0" w:tplc="D2BC0FD8">
      <w:start w:val="1"/>
      <w:numFmt w:val="lowerRoman"/>
      <w:lvlText w:val="%1)"/>
      <w:lvlJc w:val="left"/>
      <w:pPr>
        <w:ind w:left="72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8D463F"/>
    <w:multiLevelType w:val="hybridMultilevel"/>
    <w:tmpl w:val="6526F1A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AD3A10"/>
    <w:multiLevelType w:val="hybridMultilevel"/>
    <w:tmpl w:val="7AB2820A"/>
    <w:lvl w:ilvl="0" w:tplc="D2BC0FD8">
      <w:start w:val="1"/>
      <w:numFmt w:val="lowerRoman"/>
      <w:lvlText w:val="%1)"/>
      <w:lvlJc w:val="left"/>
      <w:pPr>
        <w:ind w:left="72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EE2E19"/>
    <w:multiLevelType w:val="hybridMultilevel"/>
    <w:tmpl w:val="454CEF5A"/>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0F">
      <w:start w:val="1"/>
      <w:numFmt w:val="decimal"/>
      <w:lvlText w:val="%3."/>
      <w:lvlJc w:val="left"/>
      <w:pPr>
        <w:ind w:left="252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76C357B"/>
    <w:multiLevelType w:val="hybridMultilevel"/>
    <w:tmpl w:val="8E864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814561"/>
    <w:multiLevelType w:val="hybridMultilevel"/>
    <w:tmpl w:val="CB32D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9789927">
    <w:abstractNumId w:val="0"/>
  </w:num>
  <w:num w:numId="2" w16cid:durableId="1191333852">
    <w:abstractNumId w:val="2"/>
  </w:num>
  <w:num w:numId="3" w16cid:durableId="1195269629">
    <w:abstractNumId w:val="5"/>
  </w:num>
  <w:num w:numId="4" w16cid:durableId="375275633">
    <w:abstractNumId w:val="1"/>
  </w:num>
  <w:num w:numId="5" w16cid:durableId="237326348">
    <w:abstractNumId w:val="4"/>
  </w:num>
  <w:num w:numId="6" w16cid:durableId="1096755258">
    <w:abstractNumId w:val="7"/>
  </w:num>
  <w:num w:numId="7" w16cid:durableId="1138302987">
    <w:abstractNumId w:val="3"/>
  </w:num>
  <w:num w:numId="8" w16cid:durableId="4722134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FEB"/>
    <w:rsid w:val="00001DB9"/>
    <w:rsid w:val="0001076A"/>
    <w:rsid w:val="0001234A"/>
    <w:rsid w:val="00024141"/>
    <w:rsid w:val="00035D05"/>
    <w:rsid w:val="00047413"/>
    <w:rsid w:val="00057A49"/>
    <w:rsid w:val="00063251"/>
    <w:rsid w:val="00064540"/>
    <w:rsid w:val="00065E58"/>
    <w:rsid w:val="00070DD8"/>
    <w:rsid w:val="00075691"/>
    <w:rsid w:val="00081EC9"/>
    <w:rsid w:val="000839E2"/>
    <w:rsid w:val="00087FDC"/>
    <w:rsid w:val="00091665"/>
    <w:rsid w:val="000941EB"/>
    <w:rsid w:val="000954E5"/>
    <w:rsid w:val="000A5354"/>
    <w:rsid w:val="000C401F"/>
    <w:rsid w:val="000D0ED3"/>
    <w:rsid w:val="000E1649"/>
    <w:rsid w:val="000E6B49"/>
    <w:rsid w:val="000E7CE5"/>
    <w:rsid w:val="000F5F49"/>
    <w:rsid w:val="00111688"/>
    <w:rsid w:val="0011522E"/>
    <w:rsid w:val="0012003B"/>
    <w:rsid w:val="00126AEA"/>
    <w:rsid w:val="00147D56"/>
    <w:rsid w:val="001602A8"/>
    <w:rsid w:val="00163D5B"/>
    <w:rsid w:val="00165DB2"/>
    <w:rsid w:val="001813B2"/>
    <w:rsid w:val="00194C23"/>
    <w:rsid w:val="001B0E07"/>
    <w:rsid w:val="001B4E3A"/>
    <w:rsid w:val="001C0990"/>
    <w:rsid w:val="001D23BD"/>
    <w:rsid w:val="001E489C"/>
    <w:rsid w:val="001F4124"/>
    <w:rsid w:val="001F4582"/>
    <w:rsid w:val="00204CCD"/>
    <w:rsid w:val="00210D5D"/>
    <w:rsid w:val="00212DBB"/>
    <w:rsid w:val="00221988"/>
    <w:rsid w:val="00222DF6"/>
    <w:rsid w:val="00223D80"/>
    <w:rsid w:val="0022651D"/>
    <w:rsid w:val="002341E2"/>
    <w:rsid w:val="00241D76"/>
    <w:rsid w:val="00242CCD"/>
    <w:rsid w:val="0024762F"/>
    <w:rsid w:val="002558D8"/>
    <w:rsid w:val="00256698"/>
    <w:rsid w:val="00281A57"/>
    <w:rsid w:val="00281CD3"/>
    <w:rsid w:val="00282080"/>
    <w:rsid w:val="002838E1"/>
    <w:rsid w:val="00294B08"/>
    <w:rsid w:val="002B24BE"/>
    <w:rsid w:val="002B5D76"/>
    <w:rsid w:val="002C4099"/>
    <w:rsid w:val="002D2EA3"/>
    <w:rsid w:val="002E45D1"/>
    <w:rsid w:val="002E5309"/>
    <w:rsid w:val="002E5948"/>
    <w:rsid w:val="002E6026"/>
    <w:rsid w:val="002E6CAE"/>
    <w:rsid w:val="002F774A"/>
    <w:rsid w:val="003134DE"/>
    <w:rsid w:val="003372B3"/>
    <w:rsid w:val="003423DB"/>
    <w:rsid w:val="00352763"/>
    <w:rsid w:val="00373FFC"/>
    <w:rsid w:val="003769C8"/>
    <w:rsid w:val="003805FF"/>
    <w:rsid w:val="00383095"/>
    <w:rsid w:val="003B456F"/>
    <w:rsid w:val="003C1E4D"/>
    <w:rsid w:val="003C26AF"/>
    <w:rsid w:val="003C7F98"/>
    <w:rsid w:val="003D1910"/>
    <w:rsid w:val="003D50AE"/>
    <w:rsid w:val="003D5C7A"/>
    <w:rsid w:val="003E250B"/>
    <w:rsid w:val="003E777D"/>
    <w:rsid w:val="00400362"/>
    <w:rsid w:val="0043593F"/>
    <w:rsid w:val="00450F70"/>
    <w:rsid w:val="004640BF"/>
    <w:rsid w:val="0046631D"/>
    <w:rsid w:val="004667B1"/>
    <w:rsid w:val="00470A19"/>
    <w:rsid w:val="00482FDD"/>
    <w:rsid w:val="004869E7"/>
    <w:rsid w:val="00486E0E"/>
    <w:rsid w:val="00490922"/>
    <w:rsid w:val="00494D33"/>
    <w:rsid w:val="004B290F"/>
    <w:rsid w:val="004B6CA6"/>
    <w:rsid w:val="004C0AEE"/>
    <w:rsid w:val="004E173F"/>
    <w:rsid w:val="004F1A8F"/>
    <w:rsid w:val="004F3844"/>
    <w:rsid w:val="004F3D94"/>
    <w:rsid w:val="004F7320"/>
    <w:rsid w:val="00505E7C"/>
    <w:rsid w:val="00515705"/>
    <w:rsid w:val="00521D7F"/>
    <w:rsid w:val="0054060D"/>
    <w:rsid w:val="00551051"/>
    <w:rsid w:val="005516E1"/>
    <w:rsid w:val="005531C0"/>
    <w:rsid w:val="005700E5"/>
    <w:rsid w:val="00582837"/>
    <w:rsid w:val="005D6510"/>
    <w:rsid w:val="005E777D"/>
    <w:rsid w:val="005F0856"/>
    <w:rsid w:val="005F6C83"/>
    <w:rsid w:val="00601AE5"/>
    <w:rsid w:val="00607D5C"/>
    <w:rsid w:val="00621F64"/>
    <w:rsid w:val="00643007"/>
    <w:rsid w:val="00644F1E"/>
    <w:rsid w:val="00650F5D"/>
    <w:rsid w:val="0066687C"/>
    <w:rsid w:val="00671538"/>
    <w:rsid w:val="00682299"/>
    <w:rsid w:val="00687CCD"/>
    <w:rsid w:val="006A0E47"/>
    <w:rsid w:val="006A39CB"/>
    <w:rsid w:val="006C48B9"/>
    <w:rsid w:val="006C6537"/>
    <w:rsid w:val="006D5621"/>
    <w:rsid w:val="006F36A3"/>
    <w:rsid w:val="0070016B"/>
    <w:rsid w:val="00705EF1"/>
    <w:rsid w:val="0072565C"/>
    <w:rsid w:val="00742051"/>
    <w:rsid w:val="007432A1"/>
    <w:rsid w:val="00743D3E"/>
    <w:rsid w:val="0075351F"/>
    <w:rsid w:val="007625F7"/>
    <w:rsid w:val="00770ABD"/>
    <w:rsid w:val="007824DD"/>
    <w:rsid w:val="007839AB"/>
    <w:rsid w:val="007849B8"/>
    <w:rsid w:val="0078533A"/>
    <w:rsid w:val="007905E2"/>
    <w:rsid w:val="007924AD"/>
    <w:rsid w:val="00792C31"/>
    <w:rsid w:val="00794C1B"/>
    <w:rsid w:val="007A30CF"/>
    <w:rsid w:val="007C7A32"/>
    <w:rsid w:val="007D42B1"/>
    <w:rsid w:val="007E71CA"/>
    <w:rsid w:val="007F4672"/>
    <w:rsid w:val="008102D1"/>
    <w:rsid w:val="00813B07"/>
    <w:rsid w:val="00814542"/>
    <w:rsid w:val="008253EE"/>
    <w:rsid w:val="008253F2"/>
    <w:rsid w:val="008343B2"/>
    <w:rsid w:val="008425CA"/>
    <w:rsid w:val="008460D6"/>
    <w:rsid w:val="00860BC9"/>
    <w:rsid w:val="008625C2"/>
    <w:rsid w:val="008664C3"/>
    <w:rsid w:val="00873369"/>
    <w:rsid w:val="0087418D"/>
    <w:rsid w:val="00874D4A"/>
    <w:rsid w:val="00885A55"/>
    <w:rsid w:val="00887B3B"/>
    <w:rsid w:val="00893A30"/>
    <w:rsid w:val="008A2C78"/>
    <w:rsid w:val="008B7937"/>
    <w:rsid w:val="008D04C8"/>
    <w:rsid w:val="008E3B71"/>
    <w:rsid w:val="008E548F"/>
    <w:rsid w:val="008F5DF9"/>
    <w:rsid w:val="00900C1E"/>
    <w:rsid w:val="00905CDD"/>
    <w:rsid w:val="00916A48"/>
    <w:rsid w:val="009175B5"/>
    <w:rsid w:val="009449A7"/>
    <w:rsid w:val="00967EDD"/>
    <w:rsid w:val="00972204"/>
    <w:rsid w:val="00973F33"/>
    <w:rsid w:val="009813D7"/>
    <w:rsid w:val="00992723"/>
    <w:rsid w:val="00994157"/>
    <w:rsid w:val="009A034B"/>
    <w:rsid w:val="009B5916"/>
    <w:rsid w:val="009C03AA"/>
    <w:rsid w:val="009C09C1"/>
    <w:rsid w:val="009C5CB1"/>
    <w:rsid w:val="009D0D97"/>
    <w:rsid w:val="00A0042B"/>
    <w:rsid w:val="00A05CE1"/>
    <w:rsid w:val="00A162F5"/>
    <w:rsid w:val="00A24754"/>
    <w:rsid w:val="00A32AF9"/>
    <w:rsid w:val="00A55E02"/>
    <w:rsid w:val="00A57AA4"/>
    <w:rsid w:val="00A63178"/>
    <w:rsid w:val="00A65478"/>
    <w:rsid w:val="00A67A68"/>
    <w:rsid w:val="00A74494"/>
    <w:rsid w:val="00A8375F"/>
    <w:rsid w:val="00AB05A0"/>
    <w:rsid w:val="00AC5B23"/>
    <w:rsid w:val="00AC716C"/>
    <w:rsid w:val="00AE2BEA"/>
    <w:rsid w:val="00AE34F7"/>
    <w:rsid w:val="00AE637D"/>
    <w:rsid w:val="00AF295D"/>
    <w:rsid w:val="00B1241F"/>
    <w:rsid w:val="00B13396"/>
    <w:rsid w:val="00B17880"/>
    <w:rsid w:val="00B34BCE"/>
    <w:rsid w:val="00B373AD"/>
    <w:rsid w:val="00B44340"/>
    <w:rsid w:val="00B52E1C"/>
    <w:rsid w:val="00B53779"/>
    <w:rsid w:val="00B5794D"/>
    <w:rsid w:val="00B649F1"/>
    <w:rsid w:val="00B75F87"/>
    <w:rsid w:val="00B77277"/>
    <w:rsid w:val="00B87A98"/>
    <w:rsid w:val="00B955A4"/>
    <w:rsid w:val="00BA16CA"/>
    <w:rsid w:val="00BA24A6"/>
    <w:rsid w:val="00BA3D62"/>
    <w:rsid w:val="00BA4E4D"/>
    <w:rsid w:val="00BC04BE"/>
    <w:rsid w:val="00BC1A55"/>
    <w:rsid w:val="00BC4EC5"/>
    <w:rsid w:val="00BD28A3"/>
    <w:rsid w:val="00BD5106"/>
    <w:rsid w:val="00BD512E"/>
    <w:rsid w:val="00BD56D3"/>
    <w:rsid w:val="00BE2345"/>
    <w:rsid w:val="00C02DF6"/>
    <w:rsid w:val="00C06111"/>
    <w:rsid w:val="00C078A5"/>
    <w:rsid w:val="00C42526"/>
    <w:rsid w:val="00C427A8"/>
    <w:rsid w:val="00C438E3"/>
    <w:rsid w:val="00C46F2A"/>
    <w:rsid w:val="00C478DB"/>
    <w:rsid w:val="00C52EA3"/>
    <w:rsid w:val="00C546CB"/>
    <w:rsid w:val="00C6486A"/>
    <w:rsid w:val="00C65B55"/>
    <w:rsid w:val="00C85FEB"/>
    <w:rsid w:val="00C86571"/>
    <w:rsid w:val="00C8673E"/>
    <w:rsid w:val="00C94192"/>
    <w:rsid w:val="00CA59E8"/>
    <w:rsid w:val="00CD177A"/>
    <w:rsid w:val="00CD2D55"/>
    <w:rsid w:val="00CE3B31"/>
    <w:rsid w:val="00CF3D5B"/>
    <w:rsid w:val="00D03816"/>
    <w:rsid w:val="00D07497"/>
    <w:rsid w:val="00D2393F"/>
    <w:rsid w:val="00D26738"/>
    <w:rsid w:val="00D32B48"/>
    <w:rsid w:val="00D3324F"/>
    <w:rsid w:val="00D40345"/>
    <w:rsid w:val="00D41A2D"/>
    <w:rsid w:val="00D476D7"/>
    <w:rsid w:val="00D84976"/>
    <w:rsid w:val="00D928E5"/>
    <w:rsid w:val="00D9315B"/>
    <w:rsid w:val="00DB1075"/>
    <w:rsid w:val="00DB4753"/>
    <w:rsid w:val="00DC376D"/>
    <w:rsid w:val="00DC3CEC"/>
    <w:rsid w:val="00DC633E"/>
    <w:rsid w:val="00DD45AB"/>
    <w:rsid w:val="00DE7215"/>
    <w:rsid w:val="00DF2E2E"/>
    <w:rsid w:val="00E071CF"/>
    <w:rsid w:val="00E133BE"/>
    <w:rsid w:val="00E16B58"/>
    <w:rsid w:val="00E205A7"/>
    <w:rsid w:val="00E40B8E"/>
    <w:rsid w:val="00E42EBA"/>
    <w:rsid w:val="00E53815"/>
    <w:rsid w:val="00E54109"/>
    <w:rsid w:val="00E54D3C"/>
    <w:rsid w:val="00E56F48"/>
    <w:rsid w:val="00E82F20"/>
    <w:rsid w:val="00E83EDF"/>
    <w:rsid w:val="00E92C72"/>
    <w:rsid w:val="00E944BF"/>
    <w:rsid w:val="00E94551"/>
    <w:rsid w:val="00E97E6A"/>
    <w:rsid w:val="00EA2D7B"/>
    <w:rsid w:val="00EA5A08"/>
    <w:rsid w:val="00EB11BC"/>
    <w:rsid w:val="00EC050E"/>
    <w:rsid w:val="00ED07B3"/>
    <w:rsid w:val="00ED7B76"/>
    <w:rsid w:val="00F00CAE"/>
    <w:rsid w:val="00F03D65"/>
    <w:rsid w:val="00F07420"/>
    <w:rsid w:val="00F11D9D"/>
    <w:rsid w:val="00F204F3"/>
    <w:rsid w:val="00F2368B"/>
    <w:rsid w:val="00F27ECF"/>
    <w:rsid w:val="00F4360A"/>
    <w:rsid w:val="00F66BC5"/>
    <w:rsid w:val="00F72EE9"/>
    <w:rsid w:val="00F7317D"/>
    <w:rsid w:val="00F90DB0"/>
    <w:rsid w:val="00FA53E5"/>
    <w:rsid w:val="00FA6EC3"/>
    <w:rsid w:val="00FA7B3F"/>
    <w:rsid w:val="00FB1EB7"/>
    <w:rsid w:val="00FD3D51"/>
    <w:rsid w:val="00FD4AA3"/>
    <w:rsid w:val="00FE4402"/>
    <w:rsid w:val="00FE5B5C"/>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59EA5"/>
  <w15:docId w15:val="{CF956D3C-C852-4734-A74F-BBD244698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val="es-CR"/>
    </w:rPr>
  </w:style>
  <w:style w:type="paragraph" w:styleId="Ttulo1">
    <w:name w:val="heading 1"/>
    <w:basedOn w:val="Normal"/>
    <w:next w:val="Normal"/>
    <w:qFormat/>
    <w:pPr>
      <w:keepNext/>
      <w:outlineLvl w:val="0"/>
    </w:pPr>
    <w:rPr>
      <w:b/>
      <w:sz w:val="20"/>
    </w:rPr>
  </w:style>
  <w:style w:type="paragraph" w:styleId="Ttulo2">
    <w:name w:val="heading 2"/>
    <w:basedOn w:val="Normal"/>
    <w:next w:val="Normal"/>
    <w:qFormat/>
    <w:pPr>
      <w:keepNext/>
      <w:spacing w:before="240" w:after="60"/>
      <w:outlineLvl w:val="1"/>
    </w:pPr>
    <w:rPr>
      <w:b/>
      <w:i/>
    </w:rPr>
  </w:style>
  <w:style w:type="paragraph" w:styleId="Ttulo3">
    <w:name w:val="heading 3"/>
    <w:basedOn w:val="Normal"/>
    <w:next w:val="Normal"/>
    <w:qFormat/>
    <w:pPr>
      <w:keepNext/>
      <w:outlineLvl w:val="2"/>
    </w:pPr>
    <w:rPr>
      <w:smallCaps/>
      <w:sz w:val="28"/>
    </w:rPr>
  </w:style>
  <w:style w:type="paragraph" w:styleId="Ttulo4">
    <w:name w:val="heading 4"/>
    <w:basedOn w:val="Normal"/>
    <w:next w:val="Normal"/>
    <w:qFormat/>
    <w:pPr>
      <w:keepNext/>
      <w:outlineLvl w:val="3"/>
    </w:pPr>
    <w:rPr>
      <w:u w:val="single"/>
    </w:rPr>
  </w:style>
  <w:style w:type="paragraph" w:styleId="Ttulo5">
    <w:name w:val="heading 5"/>
    <w:basedOn w:val="Normal"/>
    <w:next w:val="Normal"/>
    <w:qFormat/>
    <w:pPr>
      <w:keepNext/>
      <w:ind w:left="360"/>
      <w:outlineLvl w:val="4"/>
    </w:pPr>
    <w:rPr>
      <w:b/>
      <w:bCs/>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320"/>
        <w:tab w:val="right" w:pos="8640"/>
      </w:tabs>
    </w:pPr>
  </w:style>
  <w:style w:type="paragraph" w:styleId="Piedepgina">
    <w:name w:val="footer"/>
    <w:basedOn w:val="Normal"/>
    <w:pPr>
      <w:tabs>
        <w:tab w:val="center" w:pos="4320"/>
        <w:tab w:val="right" w:pos="8640"/>
      </w:tabs>
    </w:pPr>
  </w:style>
  <w:style w:type="character" w:styleId="Nmerodepgina">
    <w:name w:val="page number"/>
    <w:basedOn w:val="Fuentedeprrafopredeter"/>
  </w:style>
  <w:style w:type="paragraph" w:styleId="Ttulo">
    <w:name w:val="Title"/>
    <w:basedOn w:val="Normal"/>
    <w:qFormat/>
    <w:pPr>
      <w:jc w:val="center"/>
    </w:pPr>
    <w:rPr>
      <w:b/>
      <w:smallCaps/>
      <w:sz w:val="20"/>
    </w:rPr>
  </w:style>
  <w:style w:type="paragraph" w:styleId="TDC1">
    <w:name w:val="toc 1"/>
    <w:basedOn w:val="Normal"/>
    <w:next w:val="Normal"/>
    <w:autoRedefine/>
    <w:semiHidden/>
    <w:pPr>
      <w:spacing w:before="120" w:after="120"/>
    </w:pPr>
    <w:rPr>
      <w:rFonts w:ascii="Times New Roman" w:hAnsi="Times New Roman"/>
      <w:b/>
      <w:caps/>
      <w:sz w:val="20"/>
    </w:rPr>
  </w:style>
  <w:style w:type="paragraph" w:styleId="TDC2">
    <w:name w:val="toc 2"/>
    <w:basedOn w:val="Normal"/>
    <w:next w:val="Normal"/>
    <w:autoRedefine/>
    <w:semiHidden/>
    <w:pPr>
      <w:ind w:left="200"/>
    </w:pPr>
    <w:rPr>
      <w:rFonts w:ascii="Times New Roman" w:hAnsi="Times New Roman"/>
      <w:smallCaps/>
      <w:sz w:val="20"/>
    </w:rPr>
  </w:style>
  <w:style w:type="paragraph" w:styleId="Sangradetextonormal">
    <w:name w:val="Body Text Indent"/>
    <w:basedOn w:val="Normal"/>
    <w:pPr>
      <w:ind w:left="720"/>
      <w:jc w:val="both"/>
    </w:pPr>
    <w:rPr>
      <w:sz w:val="20"/>
    </w:rPr>
  </w:style>
  <w:style w:type="paragraph" w:styleId="Subttulo">
    <w:name w:val="Subtitle"/>
    <w:basedOn w:val="Normal"/>
    <w:qFormat/>
    <w:rPr>
      <w:b/>
      <w:sz w:val="20"/>
    </w:rPr>
  </w:style>
  <w:style w:type="paragraph" w:styleId="Textoindependiente">
    <w:name w:val="Body Text"/>
    <w:basedOn w:val="Normal"/>
    <w:pPr>
      <w:jc w:val="both"/>
    </w:pPr>
    <w:rPr>
      <w:sz w:val="20"/>
    </w:rPr>
  </w:style>
  <w:style w:type="paragraph" w:styleId="Sangra2detindependiente">
    <w:name w:val="Body Text Indent 2"/>
    <w:basedOn w:val="Normal"/>
    <w:pPr>
      <w:ind w:left="426"/>
    </w:pPr>
  </w:style>
  <w:style w:type="paragraph" w:styleId="Textoindependiente2">
    <w:name w:val="Body Text 2"/>
    <w:basedOn w:val="Normal"/>
    <w:pPr>
      <w:jc w:val="both"/>
    </w:pPr>
  </w:style>
  <w:style w:type="paragraph" w:styleId="Sangra3detindependiente">
    <w:name w:val="Body Text Indent 3"/>
    <w:basedOn w:val="Normal"/>
    <w:pPr>
      <w:ind w:left="284"/>
    </w:pPr>
  </w:style>
  <w:style w:type="paragraph" w:customStyle="1" w:styleId="Ttulodecubierta">
    <w:name w:val="Título de cubierta"/>
    <w:basedOn w:val="Normal"/>
    <w:next w:val="Normal"/>
    <w:pPr>
      <w:keepNext/>
      <w:keepLines/>
      <w:pBdr>
        <w:top w:val="single" w:sz="48" w:space="31" w:color="auto"/>
      </w:pBdr>
      <w:tabs>
        <w:tab w:val="left" w:pos="0"/>
      </w:tabs>
      <w:spacing w:before="240" w:after="500" w:line="640" w:lineRule="exact"/>
      <w:ind w:left="-839" w:right="-839"/>
    </w:pPr>
    <w:rPr>
      <w:rFonts w:ascii="Arial Black" w:hAnsi="Arial Black"/>
      <w:b/>
      <w:spacing w:val="-48"/>
      <w:kern w:val="28"/>
      <w:sz w:val="64"/>
      <w:lang w:eastAsia="es-ES"/>
    </w:rPr>
  </w:style>
  <w:style w:type="paragraph" w:styleId="Sangranormal">
    <w:name w:val="Normal Indent"/>
    <w:basedOn w:val="Normal"/>
    <w:pPr>
      <w:ind w:left="1440"/>
    </w:pPr>
    <w:rPr>
      <w:spacing w:val="-5"/>
      <w:sz w:val="20"/>
      <w:lang w:eastAsia="es-ES"/>
    </w:rPr>
  </w:style>
  <w:style w:type="paragraph" w:styleId="Textonotapie">
    <w:name w:val="footnote text"/>
    <w:basedOn w:val="Normal"/>
    <w:semiHidden/>
    <w:rPr>
      <w:sz w:val="20"/>
    </w:rPr>
  </w:style>
  <w:style w:type="character" w:styleId="Refdenotaalpie">
    <w:name w:val="footnote reference"/>
    <w:semiHidden/>
    <w:rPr>
      <w:vertAlign w:val="superscript"/>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eastAsia="Arial Unicode MS" w:cs="Arial"/>
      <w:b/>
      <w:bCs/>
      <w:sz w:val="16"/>
      <w:szCs w:val="16"/>
      <w:lang w:val="en-US"/>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cs="Arial"/>
      <w:b/>
      <w:bCs/>
      <w:sz w:val="16"/>
      <w:szCs w:val="16"/>
      <w:lang w:val="en-US"/>
    </w:rPr>
  </w:style>
  <w:style w:type="paragraph" w:customStyle="1" w:styleId="xl24">
    <w:name w:val="xl24"/>
    <w:basedOn w:val="Normal"/>
    <w:pPr>
      <w:pBdr>
        <w:left w:val="single" w:sz="4" w:space="31" w:color="auto"/>
        <w:right w:val="single" w:sz="4" w:space="0" w:color="auto"/>
      </w:pBdr>
      <w:spacing w:before="100" w:beforeAutospacing="1" w:after="100" w:afterAutospacing="1"/>
      <w:ind w:firstLineChars="400" w:firstLine="400"/>
    </w:pPr>
    <w:rPr>
      <w:rFonts w:eastAsia="Arial Unicode MS" w:cs="Arial"/>
      <w:sz w:val="16"/>
      <w:szCs w:val="16"/>
      <w:lang w:val="en-US"/>
    </w:rPr>
  </w:style>
  <w:style w:type="paragraph" w:customStyle="1" w:styleId="xl25">
    <w:name w:val="xl25"/>
    <w:basedOn w:val="Normal"/>
    <w:pPr>
      <w:pBdr>
        <w:left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26">
    <w:name w:val="xl26"/>
    <w:basedOn w:val="Normal"/>
    <w:pPr>
      <w:pBdr>
        <w:left w:val="single" w:sz="4" w:space="31" w:color="auto"/>
        <w:bottom w:val="single" w:sz="4" w:space="0" w:color="auto"/>
        <w:right w:val="single" w:sz="4" w:space="0" w:color="auto"/>
      </w:pBdr>
      <w:spacing w:before="100" w:beforeAutospacing="1" w:after="100" w:afterAutospacing="1"/>
      <w:ind w:firstLineChars="400" w:firstLine="400"/>
    </w:pPr>
    <w:rPr>
      <w:rFonts w:eastAsia="Arial Unicode MS" w:cs="Arial"/>
      <w:sz w:val="16"/>
      <w:szCs w:val="16"/>
      <w:lang w:val="en-US"/>
    </w:rPr>
  </w:style>
  <w:style w:type="paragraph" w:customStyle="1" w:styleId="xl27">
    <w:name w:val="xl27"/>
    <w:basedOn w:val="Normal"/>
    <w:pPr>
      <w:pBdr>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28">
    <w:name w:val="xl28"/>
    <w:basedOn w:val="Normal"/>
    <w:pPr>
      <w:pBdr>
        <w:top w:val="single" w:sz="4" w:space="0" w:color="auto"/>
        <w:left w:val="single" w:sz="4" w:space="0" w:color="auto"/>
        <w:bottom w:val="single" w:sz="4" w:space="0" w:color="auto"/>
      </w:pBdr>
      <w:shd w:val="clear" w:color="auto" w:fill="CCFFCC"/>
      <w:spacing w:before="100" w:beforeAutospacing="1" w:after="100" w:afterAutospacing="1"/>
    </w:pPr>
    <w:rPr>
      <w:rFonts w:eastAsia="Arial Unicode MS" w:cs="Arial"/>
      <w:b/>
      <w:bCs/>
      <w:sz w:val="16"/>
      <w:szCs w:val="16"/>
      <w:lang w:val="en-US"/>
    </w:rPr>
  </w:style>
  <w:style w:type="paragraph" w:customStyle="1" w:styleId="xl29">
    <w:name w:val="xl29"/>
    <w:basedOn w:val="Normal"/>
    <w:pPr>
      <w:pBdr>
        <w:top w:val="single" w:sz="4" w:space="0" w:color="auto"/>
        <w:bottom w:val="single" w:sz="4" w:space="0" w:color="auto"/>
      </w:pBdr>
      <w:shd w:val="clear" w:color="auto" w:fill="CCFFCC"/>
      <w:spacing w:before="100" w:beforeAutospacing="1" w:after="100" w:afterAutospacing="1"/>
    </w:pPr>
    <w:rPr>
      <w:rFonts w:eastAsia="Arial Unicode MS" w:cs="Arial"/>
      <w:sz w:val="16"/>
      <w:szCs w:val="16"/>
      <w:lang w:val="en-US"/>
    </w:rPr>
  </w:style>
  <w:style w:type="paragraph" w:customStyle="1" w:styleId="xl30">
    <w:name w:val="xl30"/>
    <w:basedOn w:val="Normal"/>
    <w:pPr>
      <w:pBdr>
        <w:top w:val="single" w:sz="4" w:space="0" w:color="auto"/>
        <w:bottom w:val="single" w:sz="4" w:space="0" w:color="auto"/>
        <w:right w:val="single" w:sz="4" w:space="0" w:color="auto"/>
      </w:pBdr>
      <w:shd w:val="clear" w:color="auto" w:fill="CCFFCC"/>
      <w:spacing w:before="100" w:beforeAutospacing="1" w:after="100" w:afterAutospacing="1"/>
    </w:pPr>
    <w:rPr>
      <w:rFonts w:eastAsia="Arial Unicode MS" w:cs="Arial"/>
      <w:sz w:val="16"/>
      <w:szCs w:val="16"/>
      <w:lang w:val="en-US"/>
    </w:rPr>
  </w:style>
  <w:style w:type="paragraph" w:customStyle="1" w:styleId="xl31">
    <w:name w:val="xl31"/>
    <w:basedOn w:val="Normal"/>
    <w:pPr>
      <w:pBdr>
        <w:top w:val="single" w:sz="4" w:space="0" w:color="auto"/>
        <w:left w:val="single" w:sz="4" w:space="31" w:color="auto"/>
        <w:right w:val="single" w:sz="4" w:space="0" w:color="auto"/>
      </w:pBdr>
      <w:spacing w:before="100" w:beforeAutospacing="1" w:after="100" w:afterAutospacing="1"/>
      <w:ind w:firstLineChars="400" w:firstLine="400"/>
    </w:pPr>
    <w:rPr>
      <w:rFonts w:eastAsia="Arial Unicode MS" w:cs="Arial"/>
      <w:b/>
      <w:bCs/>
      <w:sz w:val="16"/>
      <w:szCs w:val="16"/>
      <w:lang w:val="en-US"/>
    </w:rPr>
  </w:style>
  <w:style w:type="paragraph" w:customStyle="1" w:styleId="xl32">
    <w:name w:val="xl32"/>
    <w:basedOn w:val="Normal"/>
    <w:pPr>
      <w:pBdr>
        <w:top w:val="single" w:sz="4" w:space="0" w:color="auto"/>
        <w:left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33">
    <w:name w:val="xl33"/>
    <w:basedOn w:val="Normal"/>
    <w:pPr>
      <w:pBdr>
        <w:left w:val="single" w:sz="4" w:space="31" w:color="auto"/>
        <w:right w:val="single" w:sz="4" w:space="0" w:color="auto"/>
      </w:pBdr>
      <w:spacing w:before="100" w:beforeAutospacing="1" w:after="100" w:afterAutospacing="1"/>
      <w:ind w:firstLineChars="700" w:firstLine="700"/>
    </w:pPr>
    <w:rPr>
      <w:rFonts w:eastAsia="Arial Unicode MS" w:cs="Arial"/>
      <w:sz w:val="16"/>
      <w:szCs w:val="16"/>
      <w:lang w:val="en-US"/>
    </w:rPr>
  </w:style>
  <w:style w:type="paragraph" w:customStyle="1" w:styleId="xl34">
    <w:name w:val="xl34"/>
    <w:basedOn w:val="Normal"/>
    <w:pPr>
      <w:pBdr>
        <w:left w:val="single" w:sz="4" w:space="31" w:color="auto"/>
        <w:bottom w:val="single" w:sz="4" w:space="0" w:color="auto"/>
        <w:right w:val="single" w:sz="4" w:space="0" w:color="auto"/>
      </w:pBdr>
      <w:spacing w:before="100" w:beforeAutospacing="1" w:after="100" w:afterAutospacing="1"/>
      <w:ind w:firstLineChars="700" w:firstLine="700"/>
    </w:pPr>
    <w:rPr>
      <w:rFonts w:eastAsia="Arial Unicode MS" w:cs="Arial"/>
      <w:sz w:val="16"/>
      <w:szCs w:val="16"/>
      <w:lang w:val="en-US"/>
    </w:rPr>
  </w:style>
  <w:style w:type="paragraph" w:customStyle="1" w:styleId="xl35">
    <w:name w:val="xl35"/>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pPr>
    <w:rPr>
      <w:rFonts w:eastAsia="Arial Unicode MS" w:cs="Arial"/>
      <w:b/>
      <w:bCs/>
      <w:sz w:val="16"/>
      <w:szCs w:val="16"/>
      <w:lang w:val="en-US"/>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37">
    <w:name w:val="xl37"/>
    <w:basedOn w:val="Normal"/>
    <w:pPr>
      <w:pBdr>
        <w:top w:val="single" w:sz="4" w:space="0" w:color="auto"/>
        <w:left w:val="single" w:sz="4" w:space="31" w:color="auto"/>
        <w:right w:val="single" w:sz="4" w:space="0" w:color="auto"/>
      </w:pBdr>
      <w:spacing w:before="100" w:beforeAutospacing="1" w:after="100" w:afterAutospacing="1"/>
      <w:ind w:firstLineChars="400" w:firstLine="400"/>
    </w:pPr>
    <w:rPr>
      <w:rFonts w:eastAsia="Arial Unicode MS" w:cs="Arial"/>
      <w:i/>
      <w:iCs/>
      <w:sz w:val="16"/>
      <w:szCs w:val="16"/>
      <w:lang w:val="en-US"/>
    </w:rPr>
  </w:style>
  <w:style w:type="paragraph" w:customStyle="1" w:styleId="xl38">
    <w:name w:val="xl38"/>
    <w:basedOn w:val="Normal"/>
    <w:pPr>
      <w:pBdr>
        <w:top w:val="single" w:sz="4" w:space="0" w:color="auto"/>
        <w:left w:val="single" w:sz="4" w:space="0" w:color="auto"/>
        <w:right w:val="single" w:sz="4" w:space="0" w:color="auto"/>
      </w:pBdr>
      <w:spacing w:before="100" w:beforeAutospacing="1" w:after="100" w:afterAutospacing="1"/>
    </w:pPr>
    <w:rPr>
      <w:rFonts w:eastAsia="Arial Unicode MS" w:cs="Arial"/>
      <w:i/>
      <w:iCs/>
      <w:sz w:val="16"/>
      <w:szCs w:val="16"/>
      <w:lang w:val="en-US"/>
    </w:rPr>
  </w:style>
  <w:style w:type="paragraph" w:customStyle="1" w:styleId="xl39">
    <w:name w:val="xl39"/>
    <w:basedOn w:val="Normal"/>
    <w:pPr>
      <w:pBdr>
        <w:left w:val="single" w:sz="4" w:space="31" w:color="auto"/>
        <w:right w:val="single" w:sz="4" w:space="0" w:color="auto"/>
      </w:pBdr>
      <w:spacing w:before="100" w:beforeAutospacing="1" w:after="100" w:afterAutospacing="1"/>
      <w:ind w:firstLineChars="400" w:firstLine="400"/>
    </w:pPr>
    <w:rPr>
      <w:rFonts w:eastAsia="Arial Unicode MS" w:cs="Arial"/>
      <w:i/>
      <w:iCs/>
      <w:sz w:val="16"/>
      <w:szCs w:val="16"/>
      <w:lang w:val="en-US"/>
    </w:rPr>
  </w:style>
  <w:style w:type="paragraph" w:customStyle="1" w:styleId="xl40">
    <w:name w:val="xl40"/>
    <w:basedOn w:val="Normal"/>
    <w:pPr>
      <w:pBdr>
        <w:left w:val="single" w:sz="4" w:space="0" w:color="auto"/>
        <w:right w:val="single" w:sz="4" w:space="0" w:color="auto"/>
      </w:pBdr>
      <w:spacing w:before="100" w:beforeAutospacing="1" w:after="100" w:afterAutospacing="1"/>
    </w:pPr>
    <w:rPr>
      <w:rFonts w:eastAsia="Arial Unicode MS" w:cs="Arial"/>
      <w:i/>
      <w:iCs/>
      <w:sz w:val="16"/>
      <w:szCs w:val="16"/>
      <w:lang w:val="en-US"/>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cs="Arial"/>
      <w:b/>
      <w:bCs/>
      <w:sz w:val="16"/>
      <w:szCs w:val="16"/>
      <w:lang w:val="en-US"/>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pPr>
    <w:rPr>
      <w:rFonts w:eastAsia="Arial Unicode MS" w:cs="Arial"/>
      <w:i/>
      <w:iCs/>
      <w:sz w:val="16"/>
      <w:szCs w:val="16"/>
      <w:lang w:val="en-US"/>
    </w:rPr>
  </w:style>
  <w:style w:type="paragraph" w:customStyle="1" w:styleId="xl43">
    <w:name w:val="xl43"/>
    <w:basedOn w:val="Normal"/>
    <w:pPr>
      <w:pBdr>
        <w:left w:val="single" w:sz="4" w:space="0" w:color="auto"/>
        <w:right w:val="single" w:sz="4" w:space="0" w:color="auto"/>
      </w:pBdr>
      <w:spacing w:before="100" w:beforeAutospacing="1" w:after="100" w:afterAutospacing="1"/>
    </w:pPr>
    <w:rPr>
      <w:rFonts w:eastAsia="Arial Unicode MS" w:cs="Arial"/>
      <w:i/>
      <w:iCs/>
      <w:sz w:val="16"/>
      <w:szCs w:val="16"/>
      <w:lang w:val="en-US"/>
    </w:rPr>
  </w:style>
  <w:style w:type="paragraph" w:customStyle="1" w:styleId="xl44">
    <w:name w:val="xl44"/>
    <w:basedOn w:val="Normal"/>
    <w:pPr>
      <w:pBdr>
        <w:left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45">
    <w:name w:val="xl45"/>
    <w:basedOn w:val="Normal"/>
    <w:pPr>
      <w:pBdr>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46">
    <w:name w:val="xl46"/>
    <w:basedOn w:val="Normal"/>
    <w:pPr>
      <w:pBdr>
        <w:top w:val="single" w:sz="4" w:space="0" w:color="auto"/>
        <w:bottom w:val="single" w:sz="4" w:space="0" w:color="auto"/>
      </w:pBdr>
      <w:shd w:val="clear" w:color="auto" w:fill="CCFFCC"/>
      <w:spacing w:before="100" w:beforeAutospacing="1" w:after="100" w:afterAutospacing="1"/>
    </w:pPr>
    <w:rPr>
      <w:rFonts w:eastAsia="Arial Unicode MS" w:cs="Arial"/>
      <w:sz w:val="16"/>
      <w:szCs w:val="16"/>
      <w:lang w:val="en-US"/>
    </w:rPr>
  </w:style>
  <w:style w:type="paragraph" w:customStyle="1" w:styleId="xl47">
    <w:name w:val="xl47"/>
    <w:basedOn w:val="Normal"/>
    <w:pPr>
      <w:pBdr>
        <w:top w:val="single" w:sz="4" w:space="0" w:color="auto"/>
        <w:left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48">
    <w:name w:val="xl4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49">
    <w:name w:val="xl49"/>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eastAsia="Arial Unicode MS" w:cs="Arial"/>
      <w:sz w:val="16"/>
      <w:szCs w:val="16"/>
      <w:lang w:val="en-US"/>
    </w:rPr>
  </w:style>
  <w:style w:type="paragraph" w:customStyle="1" w:styleId="xl50">
    <w:name w:val="xl50"/>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eastAsia="Arial Unicode MS" w:cs="Arial"/>
      <w:sz w:val="16"/>
      <w:szCs w:val="16"/>
      <w:lang w:val="en-US"/>
    </w:rPr>
  </w:style>
  <w:style w:type="paragraph" w:customStyle="1" w:styleId="xl51">
    <w:name w:val="xl51"/>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eastAsia="Arial Unicode MS" w:cs="Arial"/>
      <w:sz w:val="16"/>
      <w:szCs w:val="16"/>
      <w:lang w:val="en-US"/>
    </w:rPr>
  </w:style>
  <w:style w:type="paragraph" w:customStyle="1" w:styleId="xl52">
    <w:name w:val="xl52"/>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eastAsia="Arial Unicode MS" w:cs="Arial"/>
      <w:sz w:val="16"/>
      <w:szCs w:val="16"/>
      <w:lang w:val="en-US"/>
    </w:rPr>
  </w:style>
  <w:style w:type="paragraph" w:styleId="Textodeglobo">
    <w:name w:val="Balloon Text"/>
    <w:basedOn w:val="Normal"/>
    <w:semiHidden/>
    <w:rPr>
      <w:rFonts w:ascii="Tahoma" w:hAnsi="Tahoma" w:cs="Tahoma"/>
      <w:sz w:val="16"/>
      <w:szCs w:val="16"/>
    </w:rPr>
  </w:style>
  <w:style w:type="paragraph" w:styleId="Textoindependiente3">
    <w:name w:val="Body Text 3"/>
    <w:basedOn w:val="Normal"/>
    <w:pPr>
      <w:spacing w:after="120"/>
    </w:pPr>
    <w:rPr>
      <w:sz w:val="16"/>
      <w:szCs w:val="16"/>
    </w:rPr>
  </w:style>
  <w:style w:type="paragraph" w:customStyle="1" w:styleId="Char">
    <w:name w:val="Char"/>
    <w:basedOn w:val="Normal"/>
    <w:rsid w:val="008625C2"/>
    <w:pPr>
      <w:spacing w:after="160" w:line="240" w:lineRule="exact"/>
    </w:pPr>
    <w:rPr>
      <w:rFonts w:eastAsia="MS Mincho"/>
      <w:sz w:val="20"/>
      <w:lang w:val="es-ES"/>
    </w:rPr>
  </w:style>
  <w:style w:type="paragraph" w:customStyle="1" w:styleId="CarCar">
    <w:name w:val="Car Car"/>
    <w:basedOn w:val="Normal"/>
    <w:rsid w:val="00A63178"/>
    <w:pPr>
      <w:spacing w:after="160" w:line="240" w:lineRule="exact"/>
    </w:pPr>
    <w:rPr>
      <w:rFonts w:eastAsia="MS Mincho"/>
      <w:sz w:val="20"/>
      <w:lang w:val="es-ES"/>
    </w:rPr>
  </w:style>
  <w:style w:type="character" w:styleId="Refdecomentario">
    <w:name w:val="annotation reference"/>
    <w:rsid w:val="00CD2D55"/>
    <w:rPr>
      <w:sz w:val="16"/>
      <w:szCs w:val="16"/>
    </w:rPr>
  </w:style>
  <w:style w:type="paragraph" w:styleId="Textocomentario">
    <w:name w:val="annotation text"/>
    <w:basedOn w:val="Normal"/>
    <w:link w:val="TextocomentarioCar"/>
    <w:rsid w:val="00CD2D55"/>
    <w:rPr>
      <w:sz w:val="20"/>
      <w:lang w:eastAsia="x-none"/>
    </w:rPr>
  </w:style>
  <w:style w:type="character" w:customStyle="1" w:styleId="TextocomentarioCar">
    <w:name w:val="Texto comentario Car"/>
    <w:link w:val="Textocomentario"/>
    <w:rsid w:val="00CD2D55"/>
    <w:rPr>
      <w:rFonts w:ascii="Arial" w:hAnsi="Arial"/>
      <w:lang w:val="es-CR"/>
    </w:rPr>
  </w:style>
  <w:style w:type="paragraph" w:styleId="Prrafodelista">
    <w:name w:val="List Paragraph"/>
    <w:basedOn w:val="Normal"/>
    <w:uiPriority w:val="34"/>
    <w:qFormat/>
    <w:rsid w:val="005F6C83"/>
    <w:pPr>
      <w:ind w:left="720"/>
    </w:pPr>
    <w:rPr>
      <w:rFonts w:ascii="Arial Narrow" w:hAnsi="Arial Narrow"/>
      <w:sz w:val="22"/>
      <w:szCs w:val="24"/>
      <w:lang w:eastAsia="es-ES"/>
    </w:rPr>
  </w:style>
  <w:style w:type="paragraph" w:styleId="Asuntodelcomentario">
    <w:name w:val="annotation subject"/>
    <w:basedOn w:val="Textocomentario"/>
    <w:next w:val="Textocomentario"/>
    <w:link w:val="AsuntodelcomentarioCar"/>
    <w:rsid w:val="00B77277"/>
    <w:rPr>
      <w:b/>
      <w:bCs/>
    </w:rPr>
  </w:style>
  <w:style w:type="character" w:customStyle="1" w:styleId="AsuntodelcomentarioCar">
    <w:name w:val="Asunto del comentario Car"/>
    <w:link w:val="Asuntodelcomentario"/>
    <w:rsid w:val="00B77277"/>
    <w:rPr>
      <w:rFonts w:ascii="Arial" w:hAnsi="Arial"/>
      <w:b/>
      <w:bCs/>
      <w:lang w:val="es-C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90104">
      <w:bodyDiv w:val="1"/>
      <w:marLeft w:val="0"/>
      <w:marRight w:val="0"/>
      <w:marTop w:val="0"/>
      <w:marBottom w:val="0"/>
      <w:divBdr>
        <w:top w:val="none" w:sz="0" w:space="0" w:color="auto"/>
        <w:left w:val="none" w:sz="0" w:space="0" w:color="auto"/>
        <w:bottom w:val="none" w:sz="0" w:space="0" w:color="auto"/>
        <w:right w:val="none" w:sz="0" w:space="0" w:color="auto"/>
      </w:divBdr>
    </w:div>
    <w:div w:id="53504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ettings" Target="setting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endnotes" Target="end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styles" Target="styl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numbering" Target="numbering.xml"/><Relationship Id="rId20" Type="http://schemas.openxmlformats.org/officeDocument/2006/relationships/footnotes" Target="footnote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Plantilla%20Sugev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55ED9-2A57-4AB5-939F-76651BAA6406}">
  <ds:schemaRefs>
    <ds:schemaRef ds:uri="http://schemas.openxmlformats.org/officeDocument/2006/bibliography"/>
  </ds:schemaRefs>
</ds:datastoreItem>
</file>

<file path=customXml/itemProps10.xml><?xml version="1.0" encoding="utf-8"?>
<ds:datastoreItem xmlns:ds="http://schemas.openxmlformats.org/officeDocument/2006/customXml" ds:itemID="{79E2D7DD-0F7E-4F00-9532-6CA66041729C}">
  <ds:schemaRefs>
    <ds:schemaRef ds:uri="http://schemas.openxmlformats.org/officeDocument/2006/bibliography"/>
  </ds:schemaRefs>
</ds:datastoreItem>
</file>

<file path=customXml/itemProps11.xml><?xml version="1.0" encoding="utf-8"?>
<ds:datastoreItem xmlns:ds="http://schemas.openxmlformats.org/officeDocument/2006/customXml" ds:itemID="{7F0C1599-16C4-4039-B9DC-67D1D66DAB7B}">
  <ds:schemaRefs>
    <ds:schemaRef ds:uri="http://schemas.openxmlformats.org/officeDocument/2006/bibliography"/>
  </ds:schemaRefs>
</ds:datastoreItem>
</file>

<file path=customXml/itemProps12.xml><?xml version="1.0" encoding="utf-8"?>
<ds:datastoreItem xmlns:ds="http://schemas.openxmlformats.org/officeDocument/2006/customXml" ds:itemID="{E5029D86-6514-4A6D-8689-FAC06D979BE3}">
  <ds:schemaRefs>
    <ds:schemaRef ds:uri="http://schemas.openxmlformats.org/officeDocument/2006/bibliography"/>
  </ds:schemaRefs>
</ds:datastoreItem>
</file>

<file path=customXml/itemProps13.xml><?xml version="1.0" encoding="utf-8"?>
<ds:datastoreItem xmlns:ds="http://schemas.openxmlformats.org/officeDocument/2006/customXml" ds:itemID="{E95A236A-D10A-42DA-9D6E-B5B847209E41}">
  <ds:schemaRefs>
    <ds:schemaRef ds:uri="http://schemas.openxmlformats.org/officeDocument/2006/bibliography"/>
  </ds:schemaRefs>
</ds:datastoreItem>
</file>

<file path=customXml/itemProps14.xml><?xml version="1.0" encoding="utf-8"?>
<ds:datastoreItem xmlns:ds="http://schemas.openxmlformats.org/officeDocument/2006/customXml" ds:itemID="{0C662955-B64B-4DA4-AA17-A5D88C11BE7B}">
  <ds:schemaRefs>
    <ds:schemaRef ds:uri="http://schemas.openxmlformats.org/officeDocument/2006/bibliography"/>
  </ds:schemaRefs>
</ds:datastoreItem>
</file>

<file path=customXml/itemProps15.xml><?xml version="1.0" encoding="utf-8"?>
<ds:datastoreItem xmlns:ds="http://schemas.openxmlformats.org/officeDocument/2006/customXml" ds:itemID="{4E96674E-FBBB-470D-9729-41A4CF67513D}">
  <ds:schemaRefs>
    <ds:schemaRef ds:uri="http://schemas.openxmlformats.org/officeDocument/2006/bibliography"/>
  </ds:schemaRefs>
</ds:datastoreItem>
</file>

<file path=customXml/itemProps2.xml><?xml version="1.0" encoding="utf-8"?>
<ds:datastoreItem xmlns:ds="http://schemas.openxmlformats.org/officeDocument/2006/customXml" ds:itemID="{268600A4-C0CB-4690-980F-669CFD6A5367}">
  <ds:schemaRefs>
    <ds:schemaRef ds:uri="http://schemas.microsoft.com/sharepoint/v3/contenttype/forms"/>
  </ds:schemaRefs>
</ds:datastoreItem>
</file>

<file path=customXml/itemProps3.xml><?xml version="1.0" encoding="utf-8"?>
<ds:datastoreItem xmlns:ds="http://schemas.openxmlformats.org/officeDocument/2006/customXml" ds:itemID="{DD352088-BDFE-462C-B99C-62F93A49347D}">
  <ds:schemaRefs>
    <ds:schemaRef ds:uri="http://schemas.openxmlformats.org/officeDocument/2006/bibliography"/>
  </ds:schemaRefs>
</ds:datastoreItem>
</file>

<file path=customXml/itemProps4.xml><?xml version="1.0" encoding="utf-8"?>
<ds:datastoreItem xmlns:ds="http://schemas.openxmlformats.org/officeDocument/2006/customXml" ds:itemID="{FD94FB0E-D453-48E9-8101-F7A7DD8CE05B}">
  <ds:schemaRefs>
    <ds:schemaRef ds:uri="http://schemas.openxmlformats.org/officeDocument/2006/bibliography"/>
  </ds:schemaRefs>
</ds:datastoreItem>
</file>

<file path=customXml/itemProps5.xml><?xml version="1.0" encoding="utf-8"?>
<ds:datastoreItem xmlns:ds="http://schemas.openxmlformats.org/officeDocument/2006/customXml" ds:itemID="{3F757D25-EC15-4973-9644-C22610C9CE68}">
  <ds:schemaRefs>
    <ds:schemaRef ds:uri="http://schemas.openxmlformats.org/officeDocument/2006/bibliography"/>
  </ds:schemaRefs>
</ds:datastoreItem>
</file>

<file path=customXml/itemProps6.xml><?xml version="1.0" encoding="utf-8"?>
<ds:datastoreItem xmlns:ds="http://schemas.openxmlformats.org/officeDocument/2006/customXml" ds:itemID="{82DCA389-61C4-48C1-85C2-65A4A72821B7}">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7F62C9DD-57A3-4628-849B-B642E92E9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8.xml><?xml version="1.0" encoding="utf-8"?>
<ds:datastoreItem xmlns:ds="http://schemas.openxmlformats.org/officeDocument/2006/customXml" ds:itemID="{6B86CD49-7FDE-45FA-8D1D-A6C632E3A551}">
  <ds:schemaRefs>
    <ds:schemaRef ds:uri="http://schemas.openxmlformats.org/officeDocument/2006/bibliography"/>
  </ds:schemaRefs>
</ds:datastoreItem>
</file>

<file path=customXml/itemProps9.xml><?xml version="1.0" encoding="utf-8"?>
<ds:datastoreItem xmlns:ds="http://schemas.openxmlformats.org/officeDocument/2006/customXml" ds:itemID="{16C15D98-7E0F-4A32-8D44-C687135B4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Sugeval</Template>
  <TotalTime>0</TotalTime>
  <Pages>1</Pages>
  <Words>3343</Words>
  <Characters>18223</Characters>
  <Application>Microsoft Office Word</Application>
  <DocSecurity>0</DocSecurity>
  <Lines>867</Lines>
  <Paragraphs>359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PROYECTO</vt:lpstr>
      <vt:lpstr>PROYECTO</vt:lpstr>
    </vt:vector>
  </TitlesOfParts>
  <Company>SUGEVAL</Company>
  <LinksUpToDate>false</LinksUpToDate>
  <CharactersWithSpaces>21207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dc:title>
  <dc:creator>Patricia Mata Solis</dc:creator>
  <cp:lastModifiedBy>TAN CHAN ISABEL MARIA</cp:lastModifiedBy>
  <cp:revision>1</cp:revision>
  <cp:lastPrinted>2015-09-11T20:31:00Z</cp:lastPrinted>
  <dcterms:created xsi:type="dcterms:W3CDTF">2025-12-23T19:06:00Z</dcterms:created>
  <dcterms:modified xsi:type="dcterms:W3CDTF">2025-12-23T19:06:00Z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5354d69c,9b3e819,7cb34970</vt:lpwstr>
  </property>
  <property fmtid="{D5CDD505-2E9C-101B-9397-08002B2CF9AE}" pid="3" name="ClassificationContentMarkingFooterFontProps">
    <vt:lpwstr>#000000,10,Calibri</vt:lpwstr>
  </property>
  <property fmtid="{D5CDD505-2E9C-101B-9397-08002B2CF9AE}" pid="4" name="ClassificationContentMarkingFooterText">
    <vt:lpwstr>Uso Interno</vt:lpwstr>
  </property>
  <property fmtid="{D5CDD505-2E9C-101B-9397-08002B2CF9AE}" pid="5" name="MSIP_Label_b8b4be34-365a-4a68-b9fb-75c1b6874315_Enabled">
    <vt:lpwstr>true</vt:lpwstr>
  </property>
  <property fmtid="{D5CDD505-2E9C-101B-9397-08002B2CF9AE}" pid="6" name="MSIP_Label_b8b4be34-365a-4a68-b9fb-75c1b6874315_SetDate">
    <vt:lpwstr>2025-02-27T18:10:56Z</vt:lpwstr>
  </property>
  <property fmtid="{D5CDD505-2E9C-101B-9397-08002B2CF9AE}" pid="7" name="MSIP_Label_b8b4be34-365a-4a68-b9fb-75c1b6874315_Method">
    <vt:lpwstr>Standard</vt:lpwstr>
  </property>
  <property fmtid="{D5CDD505-2E9C-101B-9397-08002B2CF9AE}" pid="8" name="MSIP_Label_b8b4be34-365a-4a68-b9fb-75c1b6874315_Name">
    <vt:lpwstr>b8b4be34-365a-4a68-b9fb-75c1b6874315</vt:lpwstr>
  </property>
  <property fmtid="{D5CDD505-2E9C-101B-9397-08002B2CF9AE}" pid="9" name="MSIP_Label_b8b4be34-365a-4a68-b9fb-75c1b6874315_SiteId">
    <vt:lpwstr>618d0a45-25a6-4618-9f80-8f70a435ee52</vt:lpwstr>
  </property>
  <property fmtid="{D5CDD505-2E9C-101B-9397-08002B2CF9AE}" pid="10" name="MSIP_Label_b8b4be34-365a-4a68-b9fb-75c1b6874315_ActionId">
    <vt:lpwstr>8a1ada43-bce0-4f75-9674-01d3965b6457</vt:lpwstr>
  </property>
  <property fmtid="{D5CDD505-2E9C-101B-9397-08002B2CF9AE}" pid="11" name="MSIP_Label_b8b4be34-365a-4a68-b9fb-75c1b6874315_ContentBits">
    <vt:lpwstr>2</vt:lpwstr>
  </property>
  <property fmtid="{D5CDD505-2E9C-101B-9397-08002B2CF9AE}" pid="12" name="MSIP_Label_b8b4be34-365a-4a68-b9fb-75c1b6874315_Tag">
    <vt:lpwstr>10, 3, 0, 1</vt:lpwstr>
  </property>
</Properties>
</file>